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cs="楷体" w:asciiTheme="minorEastAsia" w:hAnsiTheme="minorEastAsia" w:eastAsiaTheme="minorEastAsia"/>
          <w:b/>
          <w:bCs/>
          <w:spacing w:val="6"/>
          <w:sz w:val="24"/>
        </w:rPr>
      </w:pPr>
      <w:r>
        <w:rPr>
          <w:rFonts w:hint="eastAsia" w:cs="楷体" w:asciiTheme="minorEastAsia" w:hAnsiTheme="minorEastAsia" w:eastAsiaTheme="minorEastAsia"/>
          <w:b/>
          <w:bCs/>
          <w:spacing w:val="6"/>
          <w:sz w:val="24"/>
          <w:lang w:eastAsia="zh-CN"/>
        </w:rPr>
        <w:t>微课</w:t>
      </w:r>
      <w:r>
        <w:rPr>
          <w:rFonts w:hint="eastAsia" w:cs="楷体" w:asciiTheme="minorEastAsia" w:hAnsiTheme="minorEastAsia" w:eastAsiaTheme="minorEastAsia"/>
          <w:b/>
          <w:bCs/>
          <w:sz w:val="24"/>
          <w:lang w:eastAsia="zh-CN"/>
        </w:rPr>
        <w:t>《清朝疆域》</w:t>
      </w:r>
      <w:r>
        <w:rPr>
          <w:rFonts w:hint="eastAsia" w:cs="楷体" w:asciiTheme="minorEastAsia" w:hAnsiTheme="minorEastAsia" w:eastAsiaTheme="minorEastAsia"/>
          <w:b/>
          <w:bCs/>
          <w:spacing w:val="6"/>
          <w:sz w:val="24"/>
        </w:rPr>
        <w:t xml:space="preserve"> 教学设计</w:t>
      </w:r>
    </w:p>
    <w:p>
      <w:pPr>
        <w:rPr>
          <w:rFonts w:ascii="楷体" w:hAnsi="楷体" w:eastAsia="楷体" w:cs="楷体"/>
          <w:b/>
          <w:bCs/>
          <w:spacing w:val="6"/>
          <w:sz w:val="24"/>
        </w:rPr>
      </w:pP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4"/>
        <w:gridCol w:w="681"/>
        <w:gridCol w:w="2506"/>
        <w:gridCol w:w="2565"/>
        <w:gridCol w:w="779"/>
        <w:gridCol w:w="2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6" w:hRule="atLeast"/>
          <w:jc w:val="center"/>
        </w:trPr>
        <w:tc>
          <w:tcPr>
            <w:tcW w:w="804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教学内容</w:t>
            </w:r>
          </w:p>
        </w:tc>
        <w:tc>
          <w:tcPr>
            <w:tcW w:w="8672" w:type="dxa"/>
            <w:gridSpan w:val="5"/>
            <w:vAlign w:val="center"/>
          </w:tcPr>
          <w:p>
            <w:pPr>
              <w:jc w:val="both"/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</w:pP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 xml:space="preserve">统编教材《中外历史纲要》第四单元 明清中国版图的奠定与面临的挑战 </w:t>
            </w:r>
          </w:p>
          <w:p>
            <w:pPr>
              <w:jc w:val="both"/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</w:pP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第14课 清朝前期的鼎盛与危机 第</w:t>
            </w:r>
            <w:r>
              <w:rPr>
                <w:rFonts w:hint="eastAsia" w:cs="楷体" w:asciiTheme="minorEastAsia" w:hAnsiTheme="minorEastAsia" w:eastAsiaTheme="minorEastAsia"/>
                <w:szCs w:val="21"/>
                <w:lang w:val="en-US" w:eastAsia="zh-CN"/>
              </w:rPr>
              <w:t>2目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“疆域的奠定”——清朝疆域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804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课程类型</w:t>
            </w:r>
          </w:p>
        </w:tc>
        <w:tc>
          <w:tcPr>
            <w:tcW w:w="3187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楷体"/>
                <w:szCs w:val="21"/>
                <w:lang w:val="en-US" w:eastAsia="zh-CN"/>
              </w:rPr>
            </w:pPr>
            <w:r>
              <w:rPr>
                <w:rFonts w:hint="eastAsia" w:ascii="宋体" w:hAnsi="宋体" w:cs="楷体"/>
                <w:szCs w:val="21"/>
              </w:rPr>
              <w:t>新授课</w:t>
            </w:r>
            <w:r>
              <w:rPr>
                <w:rFonts w:hint="eastAsia" w:ascii="宋体" w:hAnsi="宋体" w:cs="楷体"/>
                <w:szCs w:val="21"/>
                <w:lang w:val="en-US" w:eastAsia="zh-CN"/>
              </w:rPr>
              <w:t xml:space="preserve"> 微课片段</w:t>
            </w:r>
          </w:p>
        </w:tc>
        <w:tc>
          <w:tcPr>
            <w:tcW w:w="2565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课时安排</w:t>
            </w:r>
          </w:p>
        </w:tc>
        <w:tc>
          <w:tcPr>
            <w:tcW w:w="2920" w:type="dxa"/>
            <w:gridSpan w:val="2"/>
            <w:vAlign w:val="center"/>
          </w:tcPr>
          <w:p>
            <w:pPr>
              <w:jc w:val="center"/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</w:pPr>
            <w:r>
              <w:rPr>
                <w:rFonts w:hint="eastAsia" w:cs="楷体" w:asciiTheme="minorEastAsia" w:hAnsiTheme="minorEastAsia" w:eastAsiaTheme="minorEastAsia"/>
                <w:szCs w:val="21"/>
                <w:lang w:val="en-US" w:eastAsia="zh-CN"/>
              </w:rPr>
              <w:t>6分钟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804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课标要求</w:t>
            </w:r>
          </w:p>
        </w:tc>
        <w:tc>
          <w:tcPr>
            <w:tcW w:w="8672" w:type="dxa"/>
            <w:gridSpan w:val="5"/>
            <w:vAlign w:val="center"/>
          </w:tcPr>
          <w:p>
            <w:pPr>
              <w:ind w:firstLine="420" w:firstLineChars="200"/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</w:pPr>
            <w:r>
              <w:rPr>
                <w:rFonts w:hint="eastAsia" w:cs="楷体" w:asciiTheme="minorEastAsia" w:hAnsiTheme="minorEastAsia" w:eastAsiaTheme="minorEastAsia"/>
                <w:szCs w:val="21"/>
              </w:rPr>
              <w:t>了解清朝统一全国、经略边疆的举措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；</w:t>
            </w:r>
          </w:p>
          <w:p>
            <w:pPr>
              <w:ind w:firstLine="420" w:firstLineChars="200"/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</w:pPr>
            <w:r>
              <w:rPr>
                <w:rFonts w:hint="eastAsia" w:cs="楷体" w:asciiTheme="minorEastAsia" w:hAnsiTheme="minorEastAsia" w:eastAsiaTheme="minorEastAsia"/>
                <w:szCs w:val="21"/>
              </w:rPr>
              <w:t>知道南海诸岛、台湾及附属岛屿是中国版图的一部分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；</w:t>
            </w:r>
          </w:p>
          <w:p>
            <w:pPr>
              <w:ind w:firstLine="420" w:firstLineChars="200"/>
              <w:rPr>
                <w:rFonts w:cs="楷体" w:asciiTheme="minorEastAsia" w:hAnsiTheme="minorEastAsia" w:eastAsiaTheme="minorEastAsia"/>
                <w:szCs w:val="21"/>
              </w:rPr>
            </w:pPr>
            <w:r>
              <w:rPr>
                <w:rFonts w:hint="eastAsia" w:cs="楷体" w:asciiTheme="minorEastAsia" w:hAnsiTheme="minorEastAsia" w:eastAsiaTheme="minorEastAsia"/>
                <w:szCs w:val="21"/>
              </w:rPr>
              <w:t>认识清朝疆域对统一多民族国家版图奠定的重要意义。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5" w:hRule="atLeast"/>
          <w:jc w:val="center"/>
        </w:trPr>
        <w:tc>
          <w:tcPr>
            <w:tcW w:w="804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Cs w:val="21"/>
              </w:rPr>
            </w:pPr>
            <w:bookmarkStart w:id="0" w:name="_GoBack"/>
            <w:r>
              <w:rPr>
                <w:rFonts w:hint="eastAsia" w:ascii="楷体" w:hAnsi="楷体" w:eastAsia="楷体" w:cs="楷体"/>
                <w:szCs w:val="21"/>
              </w:rPr>
              <w:t>教材分析</w:t>
            </w:r>
          </w:p>
          <w:p>
            <w:pPr>
              <w:jc w:val="center"/>
              <w:rPr>
                <w:rFonts w:hint="eastAsia" w:ascii="楷体" w:hAnsi="楷体" w:eastAsia="楷体" w:cs="楷体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及</w:t>
            </w:r>
          </w:p>
          <w:p>
            <w:pPr>
              <w:jc w:val="center"/>
              <w:rPr>
                <w:rFonts w:hint="eastAsia" w:ascii="楷体" w:hAnsi="楷体" w:eastAsia="楷体" w:cs="楷体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设计理念思路</w:t>
            </w:r>
          </w:p>
        </w:tc>
        <w:tc>
          <w:tcPr>
            <w:tcW w:w="8672" w:type="dxa"/>
            <w:gridSpan w:val="5"/>
            <w:vAlign w:val="center"/>
          </w:tcPr>
          <w:p>
            <w:pPr>
              <w:ind w:firstLine="420" w:firstLineChars="200"/>
              <w:rPr>
                <w:rFonts w:hint="eastAsia" w:cs="楷体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楷体" w:asciiTheme="minorEastAsia" w:hAnsiTheme="minorEastAsia" w:eastAsiaTheme="minorEastAsia"/>
                <w:szCs w:val="21"/>
                <w:lang w:val="en-US" w:eastAsia="zh-CN"/>
              </w:rPr>
              <w:t>《清朝疆域》这一知识点是教材主干必备知识，高考中考常考点，本课的教学重点。标题上的核心概念“疆域”“版图”的含义、关系又是师生熟视无睹的含混点，易漏、易混的难点。含义、概念形成史不明，关系无法清。关系不清，清朝疆域治理的历史意义无法理解到位，历史意义理解不透，清朝历史贡献就无法认识到位（新课标要求转变“清史”传统西方话语观，树立新清史观），教学中价值引领、对祖国优秀传统文化的认同感也无法落实，从新课标要求、新教材编写意图看，这种学术话语权问题是很多教师，特别是对“新清史观”都不了解的教师站位高度的考验，这也必然成为落实“双新”教学的重难点。基于以上原因选取“清朝疆域”为微课主题。同时，也借鉴了省级课题“概念史统领下的大单元教学策略研究”第14课的课例经验，特选取这个点作为本课教学重难点，并采用其研究成果作为突破方法。</w:t>
            </w:r>
          </w:p>
          <w:p>
            <w:pPr>
              <w:ind w:firstLine="420" w:firstLineChars="200"/>
              <w:rPr>
                <w:rFonts w:cs="楷体" w:asciiTheme="minorEastAsia" w:hAnsiTheme="minorEastAsia" w:eastAsiaTheme="minorEastAsia"/>
                <w:szCs w:val="21"/>
              </w:rPr>
            </w:pPr>
            <w:r>
              <w:rPr>
                <w:rFonts w:hint="eastAsia" w:cs="楷体" w:asciiTheme="minorEastAsia" w:hAnsiTheme="minorEastAsia" w:eastAsiaTheme="minorEastAsia"/>
                <w:szCs w:val="21"/>
              </w:rPr>
              <w:t>本课从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</w:rPr>
              <w:t>教材内容体系定位</w:t>
            </w:r>
            <w:r>
              <w:rPr>
                <w:rFonts w:hint="eastAsia" w:cs="楷体" w:asciiTheme="minorEastAsia" w:hAnsiTheme="minorEastAsia" w:eastAsiaTheme="minorEastAsia"/>
                <w:szCs w:val="21"/>
              </w:rPr>
              <w:t>是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统一多民族国家的巩固——清朝疆域的巩固定型（繁荣）</w:t>
            </w:r>
            <w:r>
              <w:rPr>
                <w:rFonts w:hint="eastAsia" w:cs="楷体" w:asciiTheme="minorEastAsia" w:hAnsiTheme="minorEastAsia" w:eastAsiaTheme="minorEastAsia"/>
                <w:szCs w:val="21"/>
              </w:rPr>
              <w:t>；从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</w:rPr>
              <w:t>历史学科体系定位</w:t>
            </w:r>
            <w:r>
              <w:rPr>
                <w:rFonts w:hint="eastAsia" w:cs="楷体" w:asciiTheme="minorEastAsia" w:hAnsiTheme="minorEastAsia" w:eastAsiaTheme="minorEastAsia"/>
                <w:szCs w:val="21"/>
              </w:rPr>
              <w:t>是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清朝面对全国统治建立后疆域的形势，采取多管齐下的有效治理，稳固边疆、创造繁荣</w:t>
            </w:r>
            <w:r>
              <w:rPr>
                <w:rFonts w:hint="eastAsia" w:cs="楷体" w:asciiTheme="minorEastAsia" w:hAnsiTheme="minorEastAsia" w:eastAsiaTheme="minorEastAsia"/>
                <w:szCs w:val="21"/>
              </w:rPr>
              <w:t>的过程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及历史意义</w:t>
            </w:r>
            <w:r>
              <w:rPr>
                <w:rFonts w:hint="eastAsia" w:cs="楷体" w:asciiTheme="minorEastAsia" w:hAnsiTheme="minorEastAsia" w:eastAsiaTheme="minorEastAsia"/>
                <w:szCs w:val="21"/>
              </w:rPr>
              <w:t>；从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</w:rPr>
              <w:t>教材教学逻辑</w:t>
            </w:r>
            <w:r>
              <w:rPr>
                <w:rFonts w:hint="eastAsia" w:cs="楷体" w:asciiTheme="minorEastAsia" w:hAnsiTheme="minorEastAsia" w:eastAsiaTheme="minorEastAsia"/>
                <w:szCs w:val="21"/>
              </w:rPr>
              <w:t>看，是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清朝有效管辖治理举措对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疆域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的巩固定型，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奠定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了中国现代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版图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基础（从“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新清史观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”角度重新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认识清朝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创造“繁荣”的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历史贡献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，进行优秀传统文化教育）</w:t>
            </w:r>
            <w:r>
              <w:rPr>
                <w:rFonts w:hint="eastAsia" w:cs="楷体" w:asciiTheme="minorEastAsia" w:hAnsiTheme="minorEastAsia" w:eastAsiaTheme="minorEastAsia"/>
                <w:szCs w:val="21"/>
              </w:rPr>
              <w:t>。</w:t>
            </w:r>
          </w:p>
          <w:p>
            <w:pPr>
              <w:ind w:firstLine="420" w:firstLineChars="200"/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</w:pPr>
            <w:r>
              <w:rPr>
                <w:rFonts w:hint="eastAsia" w:cs="楷体" w:asciiTheme="minorEastAsia" w:hAnsiTheme="minorEastAsia" w:eastAsiaTheme="minorEastAsia"/>
                <w:szCs w:val="21"/>
              </w:rPr>
              <w:t>因此本课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设计了“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主题核心概念解读—图解历史—拓展训练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”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三个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</w:rPr>
              <w:t>环节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的教学活动。以教材核心大概念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“统一多民族国家”形成发展史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、单元核心大概念“繁荣”及课文核心概念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“疆域、版图”形成发展史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为统领，</w:t>
            </w:r>
            <w:r>
              <w:rPr>
                <w:rFonts w:hint="eastAsia" w:cs="楷体" w:asciiTheme="minorEastAsia" w:hAnsiTheme="minorEastAsia" w:eastAsiaTheme="minorEastAsia"/>
                <w:szCs w:val="21"/>
              </w:rPr>
              <w:t>围绕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清朝建立</w:t>
            </w:r>
            <w:r>
              <w:rPr>
                <w:rFonts w:hint="eastAsia" w:cs="楷体" w:asciiTheme="minorEastAsia" w:hAnsiTheme="minorEastAsia" w:eastAsiaTheme="minorEastAsia"/>
                <w:szCs w:val="21"/>
              </w:rPr>
              <w:t>后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疆域形势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</w:rPr>
              <w:t>、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多元治理、作用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</w:rPr>
              <w:t>和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历史意义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（疆域稳固定型）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</w:rPr>
              <w:t>三个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部分</w:t>
            </w:r>
            <w:r>
              <w:rPr>
                <w:rFonts w:hint="eastAsia" w:cs="楷体" w:asciiTheme="minorEastAsia" w:hAnsiTheme="minorEastAsia" w:eastAsiaTheme="minorEastAsia"/>
                <w:szCs w:val="21"/>
              </w:rPr>
              <w:t>的主要教学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</w:rPr>
              <w:t>内容</w:t>
            </w:r>
            <w:r>
              <w:rPr>
                <w:rFonts w:hint="eastAsia" w:cs="楷体" w:asciiTheme="minorEastAsia" w:hAnsiTheme="minorEastAsia" w:eastAsiaTheme="minorEastAsia"/>
                <w:szCs w:val="21"/>
              </w:rPr>
              <w:t>来展开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，渗透了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“概念史”教学策略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新理念。</w:t>
            </w:r>
          </w:p>
          <w:p>
            <w:pPr>
              <w:ind w:firstLine="420" w:firstLineChars="200"/>
              <w:rPr>
                <w:rFonts w:hint="eastAsia" w:cs="楷体" w:asciiTheme="minorEastAsia" w:hAnsiTheme="minorEastAsia" w:eastAsiaTheme="minorEastAsia"/>
                <w:szCs w:val="21"/>
              </w:rPr>
            </w:pPr>
            <w:r>
              <w:rPr>
                <w:rFonts w:hint="eastAsia" w:cs="楷体" w:asciiTheme="minorEastAsia" w:hAnsiTheme="minorEastAsia" w:eastAsiaTheme="minorEastAsia"/>
                <w:szCs w:val="21"/>
              </w:rPr>
              <w:t>围绕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清朝疆域</w:t>
            </w:r>
            <w:r>
              <w:rPr>
                <w:rFonts w:hint="eastAsia" w:cs="楷体" w:asciiTheme="minorEastAsia" w:hAnsiTheme="minorEastAsia" w:eastAsiaTheme="minorEastAsia"/>
                <w:szCs w:val="21"/>
              </w:rPr>
              <w:t>这一主线，以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疆域治理的多种举措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回顾梳理</w:t>
            </w:r>
            <w:r>
              <w:rPr>
                <w:rFonts w:hint="eastAsia" w:cs="楷体" w:asciiTheme="minorEastAsia" w:hAnsiTheme="minorEastAsia" w:eastAsiaTheme="minorEastAsia"/>
                <w:szCs w:val="21"/>
              </w:rPr>
              <w:t>为依托，来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概括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清朝疆域治理的特点、历史意义，</w:t>
            </w:r>
            <w:r>
              <w:rPr>
                <w:rFonts w:hint="eastAsia" w:cs="楷体" w:asciiTheme="minorEastAsia" w:hAnsiTheme="minorEastAsia" w:eastAsiaTheme="minorEastAsia"/>
                <w:szCs w:val="21"/>
              </w:rPr>
              <w:t>进而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从“新清史观”角度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</w:rPr>
              <w:t>认识</w:t>
            </w:r>
            <w:r>
              <w:rPr>
                <w:rFonts w:hint="eastAsia" w:cs="楷体" w:asciiTheme="minorEastAsia" w:hAnsiTheme="minorEastAsia" w:eastAsiaTheme="minorEastAsia"/>
                <w:szCs w:val="21"/>
              </w:rPr>
              <w:t>到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清朝采取多管齐下的有效管辖治理举措对疆域的巩固定型，并奠定了中国现代版图基础这一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历史贡献</w:t>
            </w:r>
            <w:r>
              <w:rPr>
                <w:rFonts w:hint="eastAsia" w:cs="楷体" w:asciiTheme="minorEastAsia" w:hAnsiTheme="minorEastAsia" w:eastAsiaTheme="minorEastAsia"/>
                <w:szCs w:val="21"/>
              </w:rPr>
              <w:t>。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通过主题核心概念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“统一多民族国家”“疆域、版图”形成发展史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前后呼应，学生回顾、归纳概括、练习映证、讨论活用、实践探究、沉浸式体验等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深度学习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，以及运用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建构主义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理念、对比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增值评价</w:t>
            </w:r>
            <w:r>
              <w:rPr>
                <w:rFonts w:hint="eastAsia" w:cs="楷体" w:asciiTheme="minorEastAsia" w:hAnsiTheme="minorEastAsia" w:eastAsiaTheme="minorEastAsia"/>
                <w:b w:val="0"/>
                <w:bCs w:val="0"/>
                <w:szCs w:val="21"/>
                <w:lang w:eastAsia="zh-CN"/>
              </w:rPr>
              <w:t>获得感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，激励学生掌握“清朝疆域”的必备知识，培养学生概括、对比等学科关键能力，激发爱国情怀。</w:t>
            </w:r>
          </w:p>
          <w:p>
            <w:pPr>
              <w:ind w:firstLine="420" w:firstLineChars="200"/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</w:pP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通过创设问题情境，时空定位、历史解释和学生史料实证、讨论、综合实践探究活动设计，使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教学目标素养化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，在教学中有效落实了学科核心素养，培养了护国爱家的正确价值观。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6" w:hRule="atLeast"/>
          <w:jc w:val="center"/>
        </w:trPr>
        <w:tc>
          <w:tcPr>
            <w:tcW w:w="804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学情分析</w:t>
            </w:r>
          </w:p>
        </w:tc>
        <w:tc>
          <w:tcPr>
            <w:tcW w:w="8672" w:type="dxa"/>
            <w:gridSpan w:val="5"/>
            <w:vAlign w:val="center"/>
          </w:tcPr>
          <w:p>
            <w:pPr>
              <w:ind w:firstLine="420" w:firstLineChars="200"/>
              <w:rPr>
                <w:rFonts w:cs="楷体" w:asciiTheme="minorEastAsia" w:hAnsiTheme="minorEastAsia" w:eastAsiaTheme="minorEastAsia"/>
                <w:szCs w:val="21"/>
              </w:rPr>
            </w:pPr>
            <w:r>
              <w:rPr>
                <w:rFonts w:hint="eastAsia" w:cs="楷体" w:asciiTheme="minorEastAsia" w:hAnsiTheme="minorEastAsia" w:eastAsiaTheme="minorEastAsia"/>
                <w:szCs w:val="21"/>
              </w:rPr>
              <w:t>本课的学习主体是高一学生，本课的内容在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</w:rPr>
              <w:t>初中</w:t>
            </w:r>
            <w:r>
              <w:rPr>
                <w:rFonts w:hint="eastAsia" w:cs="楷体" w:asciiTheme="minorEastAsia" w:hAnsiTheme="minorEastAsia" w:eastAsiaTheme="minorEastAsia"/>
                <w:szCs w:val="21"/>
              </w:rPr>
              <w:t>阶段学生已接受较为详细的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</w:rPr>
              <w:t>学习</w:t>
            </w:r>
            <w:r>
              <w:rPr>
                <w:rFonts w:hint="eastAsia" w:cs="楷体" w:asciiTheme="minorEastAsia" w:hAnsiTheme="minorEastAsia" w:eastAsiaTheme="minorEastAsia"/>
                <w:szCs w:val="21"/>
              </w:rPr>
              <w:t>，但初中聚焦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清朝疆域多种治理举措</w:t>
            </w:r>
            <w:r>
              <w:rPr>
                <w:rFonts w:hint="eastAsia" w:cs="楷体" w:asciiTheme="minorEastAsia" w:hAnsiTheme="minorEastAsia" w:eastAsiaTheme="minorEastAsia"/>
                <w:szCs w:val="21"/>
              </w:rPr>
              <w:t>史实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了解</w:t>
            </w:r>
            <w:r>
              <w:rPr>
                <w:rFonts w:hint="eastAsia" w:cs="楷体" w:asciiTheme="minorEastAsia" w:hAnsiTheme="minorEastAsia" w:eastAsiaTheme="minorEastAsia"/>
                <w:szCs w:val="21"/>
              </w:rPr>
              <w:t>，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</w:rPr>
              <w:t>高中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则是依托多种治理举措回顾，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归纳概括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疆域治理特点、及历史意义</w:t>
            </w:r>
            <w:r>
              <w:rPr>
                <w:rFonts w:hint="eastAsia" w:cs="楷体" w:asciiTheme="minorEastAsia" w:hAnsiTheme="minorEastAsia" w:eastAsiaTheme="minorEastAsia"/>
                <w:szCs w:val="21"/>
              </w:rPr>
              <w:t>背后的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</w:rPr>
              <w:t>深层次历史解释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——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区分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“疆域与版图”，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理解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清朝对统一多民族国家形成发展（巩固）、中国现代版图奠定的历史贡献</w:t>
            </w:r>
            <w:r>
              <w:rPr>
                <w:rFonts w:hint="eastAsia" w:cs="楷体" w:asciiTheme="minorEastAsia" w:hAnsiTheme="minorEastAsia" w:eastAsiaTheme="minorEastAsia"/>
                <w:szCs w:val="21"/>
              </w:rPr>
              <w:t>，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</w:rPr>
              <w:t>从具体到抽象、从现象到本质</w:t>
            </w:r>
            <w:r>
              <w:rPr>
                <w:rFonts w:hint="eastAsia" w:cs="楷体" w:asciiTheme="minorEastAsia" w:hAnsiTheme="minorEastAsia" w:eastAsiaTheme="minorEastAsia"/>
                <w:szCs w:val="21"/>
              </w:rPr>
              <w:t>的学习过程。依托学生已有的必备知识，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联系时政热点问题和生活实际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，</w:t>
            </w:r>
            <w:r>
              <w:rPr>
                <w:rFonts w:hint="eastAsia" w:cs="楷体" w:asciiTheme="minorEastAsia" w:hAnsiTheme="minorEastAsia" w:eastAsiaTheme="minorEastAsia"/>
                <w:szCs w:val="21"/>
              </w:rPr>
              <w:t>可以较好地引导学生走向历史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与现实</w:t>
            </w:r>
            <w:r>
              <w:rPr>
                <w:rFonts w:hint="eastAsia" w:cs="楷体" w:asciiTheme="minorEastAsia" w:hAnsiTheme="minorEastAsia" w:eastAsiaTheme="minorEastAsia"/>
                <w:szCs w:val="21"/>
              </w:rPr>
              <w:t>深层次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联系</w:t>
            </w:r>
            <w:r>
              <w:rPr>
                <w:rFonts w:hint="eastAsia" w:cs="楷体" w:asciiTheme="minorEastAsia" w:hAnsiTheme="minorEastAsia" w:eastAsiaTheme="minorEastAsia"/>
                <w:szCs w:val="21"/>
              </w:rPr>
              <w:t>的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逻辑认识</w:t>
            </w:r>
            <w:r>
              <w:rPr>
                <w:rFonts w:hint="eastAsia" w:cs="楷体" w:asciiTheme="minorEastAsia" w:hAnsiTheme="minorEastAsia" w:eastAsiaTheme="minorEastAsia"/>
                <w:szCs w:val="21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804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教学目标</w:t>
            </w:r>
          </w:p>
          <w:p>
            <w:pPr>
              <w:jc w:val="center"/>
              <w:rPr>
                <w:rFonts w:ascii="楷体" w:hAnsi="楷体" w:eastAsia="楷体" w:cs="楷体"/>
                <w:szCs w:val="21"/>
              </w:rPr>
            </w:pPr>
          </w:p>
          <w:p>
            <w:pPr>
              <w:jc w:val="center"/>
              <w:rPr>
                <w:rFonts w:ascii="楷体" w:hAnsi="楷体" w:eastAsia="楷体" w:cs="楷体"/>
                <w:szCs w:val="21"/>
              </w:rPr>
            </w:pPr>
          </w:p>
          <w:p>
            <w:pPr>
              <w:jc w:val="center"/>
              <w:rPr>
                <w:rFonts w:ascii="楷体" w:hAnsi="楷体" w:eastAsia="楷体" w:cs="楷体"/>
                <w:szCs w:val="21"/>
              </w:rPr>
            </w:pPr>
          </w:p>
          <w:p>
            <w:pPr>
              <w:jc w:val="center"/>
              <w:rPr>
                <w:rFonts w:ascii="楷体" w:hAnsi="楷体" w:eastAsia="楷体" w:cs="楷体"/>
                <w:szCs w:val="21"/>
              </w:rPr>
            </w:pPr>
          </w:p>
          <w:p>
            <w:pPr>
              <w:jc w:val="center"/>
              <w:rPr>
                <w:rFonts w:ascii="楷体" w:hAnsi="楷体" w:eastAsia="楷体" w:cs="楷体"/>
                <w:szCs w:val="21"/>
              </w:rPr>
            </w:pPr>
          </w:p>
          <w:p>
            <w:pPr>
              <w:jc w:val="center"/>
              <w:rPr>
                <w:rFonts w:ascii="楷体" w:hAnsi="楷体" w:eastAsia="楷体" w:cs="楷体"/>
                <w:szCs w:val="21"/>
              </w:rPr>
            </w:pPr>
          </w:p>
          <w:p>
            <w:pPr>
              <w:jc w:val="center"/>
              <w:rPr>
                <w:rFonts w:ascii="楷体" w:hAnsi="楷体" w:eastAsia="楷体" w:cs="楷体"/>
                <w:szCs w:val="21"/>
              </w:rPr>
            </w:pPr>
          </w:p>
          <w:p>
            <w:pPr>
              <w:jc w:val="both"/>
              <w:rPr>
                <w:rFonts w:ascii="楷体" w:hAnsi="楷体" w:eastAsia="楷体" w:cs="楷体"/>
                <w:szCs w:val="21"/>
              </w:rPr>
            </w:pPr>
          </w:p>
        </w:tc>
        <w:tc>
          <w:tcPr>
            <w:tcW w:w="8672" w:type="dxa"/>
            <w:gridSpan w:val="5"/>
            <w:vAlign w:val="center"/>
          </w:tcPr>
          <w:p>
            <w:pPr>
              <w:widowControl/>
              <w:numPr>
                <w:ilvl w:val="0"/>
                <w:numId w:val="1"/>
              </w:numPr>
              <w:jc w:val="left"/>
              <w:rPr>
                <w:rFonts w:cs="楷体" w:asciiTheme="minorEastAsia" w:hAnsiTheme="minorEastAsia" w:eastAsiaTheme="minorEastAsia"/>
                <w:szCs w:val="21"/>
              </w:rPr>
            </w:pP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</w:rPr>
              <w:t>必备知识：了解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清朝疆域治理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多元举措</w:t>
            </w:r>
            <w:r>
              <w:rPr>
                <w:rFonts w:hint="eastAsia" w:cs="楷体" w:asciiTheme="minorEastAsia" w:hAnsiTheme="minorEastAsia" w:eastAsiaTheme="minorEastAsia"/>
                <w:szCs w:val="21"/>
              </w:rPr>
              <w:t>的史实，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</w:rPr>
              <w:t>知道</w:t>
            </w:r>
            <w:r>
              <w:rPr>
                <w:rFonts w:hint="eastAsia" w:cs="楷体" w:asciiTheme="minorEastAsia" w:hAnsiTheme="minorEastAsia" w:eastAsiaTheme="minorEastAsia"/>
                <w:szCs w:val="21"/>
              </w:rPr>
              <w:t>南海诸岛、台湾及附属岛屿是中国版图的一部分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。</w:t>
            </w:r>
          </w:p>
          <w:p>
            <w:pPr>
              <w:widowControl/>
              <w:numPr>
                <w:ilvl w:val="0"/>
                <w:numId w:val="1"/>
              </w:numPr>
              <w:jc w:val="left"/>
              <w:rPr>
                <w:rFonts w:cs="楷体" w:asciiTheme="minorEastAsia" w:hAnsiTheme="minorEastAsia" w:eastAsiaTheme="minorEastAsia"/>
                <w:szCs w:val="21"/>
              </w:rPr>
            </w:pP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</w:rPr>
              <w:t>关键能力：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通过回顾治理举措，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归纳概括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治理特点，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对比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讨论、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综合探究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活动，培养学生学科</w:t>
            </w:r>
            <w:r>
              <w:rPr>
                <w:rFonts w:hint="eastAsia" w:cs="楷体" w:asciiTheme="minorEastAsia" w:hAnsiTheme="minorEastAsia" w:eastAsiaTheme="minorEastAsia"/>
                <w:szCs w:val="21"/>
              </w:rPr>
              <w:t>关键能力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，提高</w:t>
            </w:r>
            <w:r>
              <w:rPr>
                <w:rFonts w:hint="eastAsia" w:cs="楷体" w:asciiTheme="minorEastAsia" w:hAnsiTheme="minorEastAsia" w:eastAsiaTheme="minorEastAsia"/>
                <w:szCs w:val="21"/>
              </w:rPr>
              <w:t>运用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</w:rPr>
              <w:t>史料分析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能力</w:t>
            </w:r>
            <w:r>
              <w:rPr>
                <w:rFonts w:hint="eastAsia" w:cs="楷体" w:asciiTheme="minorEastAsia" w:hAnsiTheme="minorEastAsia" w:eastAsiaTheme="minorEastAsia"/>
                <w:b w:val="0"/>
                <w:bCs w:val="0"/>
                <w:szCs w:val="21"/>
                <w:lang w:eastAsia="zh-CN"/>
              </w:rPr>
              <w:t>，认识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台湾自古就是中国领土的一部分，清朝对疆域治理</w:t>
            </w:r>
            <w:r>
              <w:rPr>
                <w:rFonts w:hint="eastAsia" w:cs="楷体" w:asciiTheme="minorEastAsia" w:hAnsiTheme="minorEastAsia" w:eastAsiaTheme="minorEastAsia"/>
                <w:szCs w:val="21"/>
              </w:rPr>
              <w:t>的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贡献及奠定中国现代版图的</w:t>
            </w:r>
            <w:r>
              <w:rPr>
                <w:rFonts w:hint="eastAsia" w:cs="楷体" w:asciiTheme="minorEastAsia" w:hAnsiTheme="minorEastAsia" w:eastAsiaTheme="minorEastAsia"/>
                <w:szCs w:val="21"/>
              </w:rPr>
              <w:t>意义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。</w:t>
            </w:r>
          </w:p>
          <w:p>
            <w:pPr>
              <w:widowControl/>
              <w:numPr>
                <w:ilvl w:val="0"/>
                <w:numId w:val="1"/>
              </w:numPr>
              <w:jc w:val="left"/>
              <w:rPr>
                <w:rFonts w:cs="楷体" w:asciiTheme="minorEastAsia" w:hAnsiTheme="minorEastAsia" w:eastAsiaTheme="minorEastAsia"/>
                <w:szCs w:val="21"/>
              </w:rPr>
            </w:pP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</w:rPr>
              <w:t>学科素养：</w:t>
            </w:r>
            <w:r>
              <w:rPr>
                <w:rFonts w:hint="eastAsia" w:cs="楷体" w:asciiTheme="minorEastAsia" w:hAnsiTheme="minorEastAsia" w:eastAsiaTheme="minorEastAsia"/>
                <w:szCs w:val="21"/>
              </w:rPr>
              <w:t>基于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历史发展的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唯物史观、时空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</w:rPr>
              <w:t>观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念</w:t>
            </w:r>
            <w:r>
              <w:rPr>
                <w:rFonts w:hint="eastAsia" w:cs="楷体" w:asciiTheme="minorEastAsia" w:hAnsiTheme="minorEastAsia" w:eastAsiaTheme="minorEastAsia"/>
                <w:szCs w:val="21"/>
              </w:rPr>
              <w:t>，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从地理空间、历史纵向发展不同维度，准确</w:t>
            </w:r>
            <w:r>
              <w:rPr>
                <w:rFonts w:hint="eastAsia" w:cs="楷体" w:asciiTheme="minorEastAsia" w:hAnsiTheme="minorEastAsia" w:eastAsiaTheme="minorEastAsia"/>
                <w:szCs w:val="21"/>
              </w:rPr>
              <w:t>理解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清朝疆域</w:t>
            </w:r>
            <w:r>
              <w:rPr>
                <w:rFonts w:hint="eastAsia" w:cs="楷体" w:asciiTheme="minorEastAsia" w:hAnsiTheme="minorEastAsia" w:eastAsiaTheme="minorEastAsia"/>
                <w:szCs w:val="21"/>
              </w:rPr>
              <w:t>与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中国现代版图</w:t>
            </w:r>
            <w:r>
              <w:rPr>
                <w:rFonts w:hint="eastAsia" w:cs="楷体" w:asciiTheme="minorEastAsia" w:hAnsiTheme="minorEastAsia" w:eastAsiaTheme="minorEastAsia"/>
                <w:szCs w:val="21"/>
              </w:rPr>
              <w:t>之间的关系；运用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</w:rPr>
              <w:t>历史解释</w:t>
            </w:r>
            <w:r>
              <w:rPr>
                <w:rFonts w:hint="eastAsia" w:cs="楷体" w:asciiTheme="minorEastAsia" w:hAnsiTheme="minorEastAsia" w:eastAsiaTheme="minorEastAsia"/>
                <w:szCs w:val="21"/>
              </w:rPr>
              <w:t>开展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</w:rPr>
              <w:t>史料实证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，增强护国爱家，自觉维护祖国统一的责任心、使命感，涵养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家国情怀</w:t>
            </w:r>
            <w:r>
              <w:rPr>
                <w:rFonts w:hint="eastAsia" w:cs="楷体" w:asciiTheme="minorEastAsia" w:hAnsiTheme="minorEastAsia" w:eastAsiaTheme="minorEastAsia"/>
                <w:szCs w:val="21"/>
              </w:rPr>
              <w:t>。</w:t>
            </w:r>
          </w:p>
          <w:p>
            <w:pPr>
              <w:widowControl/>
              <w:numPr>
                <w:ilvl w:val="0"/>
                <w:numId w:val="1"/>
              </w:numPr>
              <w:jc w:val="left"/>
              <w:rPr>
                <w:rFonts w:cs="楷体" w:asciiTheme="minorEastAsia" w:hAnsiTheme="minorEastAsia" w:eastAsiaTheme="minorEastAsia"/>
                <w:szCs w:val="21"/>
              </w:rPr>
            </w:pP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</w:rPr>
              <w:t>核心价值：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明确台湾、南海是中国领土不可分割的一部分，认识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清朝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在疆域治理上对统一多民族国家发展及奠定中国现代版图</w:t>
            </w:r>
            <w:r>
              <w:rPr>
                <w:rFonts w:hint="eastAsia" w:cs="楷体" w:asciiTheme="minorEastAsia" w:hAnsiTheme="minorEastAsia" w:eastAsiaTheme="minorEastAsia"/>
                <w:szCs w:val="21"/>
              </w:rPr>
              <w:t>的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历史贡献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，增加对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中国优秀传统文化的认同感</w:t>
            </w:r>
            <w:r>
              <w:rPr>
                <w:rFonts w:hint="eastAsia" w:cs="楷体" w:asciiTheme="minorEastAsia" w:hAnsiTheme="minorEastAsia" w:eastAsiaTheme="minorEastAsia"/>
                <w:szCs w:val="21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804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重难点</w:t>
            </w:r>
          </w:p>
        </w:tc>
        <w:tc>
          <w:tcPr>
            <w:tcW w:w="8672" w:type="dxa"/>
            <w:gridSpan w:val="5"/>
            <w:vAlign w:val="center"/>
          </w:tcPr>
          <w:p>
            <w:pPr>
              <w:rPr>
                <w:rFonts w:cs="楷体" w:asciiTheme="minorEastAsia" w:hAnsiTheme="minorEastAsia" w:eastAsiaTheme="minorEastAsia"/>
                <w:bCs/>
                <w:szCs w:val="21"/>
              </w:rPr>
            </w:pPr>
            <w:r>
              <w:rPr>
                <w:rFonts w:hint="eastAsia" w:cs="楷体" w:asciiTheme="minorEastAsia" w:hAnsiTheme="minorEastAsia" w:eastAsiaTheme="minorEastAsia"/>
                <w:bCs/>
                <w:szCs w:val="21"/>
              </w:rPr>
              <w:t>重点：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清朝疆域治理的特点和历史意义</w:t>
            </w:r>
            <w:r>
              <w:rPr>
                <w:rFonts w:hint="eastAsia" w:cs="楷体" w:asciiTheme="minorEastAsia" w:hAnsiTheme="minorEastAsia" w:eastAsiaTheme="minorEastAsia"/>
                <w:bCs/>
                <w:szCs w:val="21"/>
              </w:rPr>
              <w:t>。</w:t>
            </w:r>
          </w:p>
          <w:p>
            <w:pPr>
              <w:rPr>
                <w:rFonts w:cs="楷体" w:asciiTheme="minorEastAsia" w:hAnsiTheme="minorEastAsia" w:eastAsiaTheme="minorEastAsia"/>
                <w:bCs/>
                <w:szCs w:val="21"/>
              </w:rPr>
            </w:pPr>
            <w:r>
              <w:rPr>
                <w:rFonts w:hint="eastAsia" w:cs="楷体" w:asciiTheme="minorEastAsia" w:hAnsiTheme="minorEastAsia" w:eastAsiaTheme="minorEastAsia"/>
                <w:bCs/>
                <w:szCs w:val="21"/>
              </w:rPr>
              <w:t>难点：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“疆域”与“版图”关系，“统一多民族国家巩固”（正确认识清朝贡献）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7335" w:type="dxa"/>
            <w:gridSpan w:val="5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>教学过程</w:t>
            </w:r>
          </w:p>
        </w:tc>
        <w:tc>
          <w:tcPr>
            <w:tcW w:w="2141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>设计意图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335" w:type="dxa"/>
            <w:gridSpan w:val="5"/>
            <w:vAlign w:val="center"/>
          </w:tcPr>
          <w:p>
            <w:pP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破题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</w:rPr>
              <w:t>导入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—图解历史—拓展训练</w:t>
            </w:r>
          </w:p>
          <w:p>
            <w:pP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</w:pPr>
          </w:p>
          <w:p>
            <w:pP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</w:pP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一、破题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</w:rPr>
              <w:t>导入：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主题核心概念解读</w:t>
            </w:r>
          </w:p>
          <w:p>
            <w:pPr>
              <w:ind w:firstLine="420"/>
              <w:rPr>
                <w:rFonts w:hint="default" w:cs="楷体" w:asciiTheme="minorEastAsia" w:hAnsiTheme="minorEastAsia" w:eastAsiaTheme="minorEastAsia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cs="楷体" w:asciiTheme="minorEastAsia" w:hAnsiTheme="minorEastAsia" w:eastAsiaTheme="minorEastAsia"/>
                <w:b w:val="0"/>
                <w:bCs w:val="0"/>
                <w:szCs w:val="21"/>
                <w:lang w:val="en-US" w:eastAsia="zh-CN"/>
              </w:rPr>
              <w:t>同学们好！下面我们一起来学习理解《中外历史纲要》（上）第14课 清朝前期的鼎盛与危机 子目“疆域的奠定”主干知识点“清朝疆域”。明确学习目标、重难点。解读主题核心概念：“疆域”及与“领土”“版图”关系。</w:t>
            </w:r>
          </w:p>
          <w:p>
            <w:pPr>
              <w:ind w:firstLine="420" w:firstLineChars="200"/>
              <w:rPr>
                <w:rFonts w:hint="eastAsia" w:cs="楷体" w:asciiTheme="minorEastAsia" w:hAnsiTheme="minorEastAsia" w:eastAsiaTheme="minorEastAsia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cs="楷体" w:asciiTheme="minorEastAsia" w:hAnsiTheme="minorEastAsia" w:eastAsiaTheme="minorEastAsia"/>
                <w:b w:val="0"/>
                <w:bCs w:val="0"/>
                <w:szCs w:val="21"/>
                <w:lang w:eastAsia="zh-CN"/>
              </w:rPr>
              <w:t>疆域：有效的主权活动范围。（地面水面大致活动范围，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边界较模糊</w:t>
            </w:r>
            <w:r>
              <w:rPr>
                <w:rFonts w:hint="eastAsia" w:cs="楷体" w:asciiTheme="minorEastAsia" w:hAnsiTheme="minorEastAsia" w:eastAsiaTheme="minorEastAsia"/>
                <w:b w:val="0"/>
                <w:bCs w:val="0"/>
                <w:szCs w:val="21"/>
                <w:lang w:eastAsia="zh-CN"/>
              </w:rPr>
              <w:t>）</w:t>
            </w:r>
          </w:p>
          <w:p>
            <w:pPr>
              <w:ind w:firstLine="420" w:firstLineChars="200"/>
              <w:rPr>
                <w:rFonts w:hint="eastAsia" w:cs="楷体" w:asciiTheme="minorEastAsia" w:hAnsiTheme="minorEastAsia" w:eastAsiaTheme="minorEastAsia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cs="楷体" w:asciiTheme="minorEastAsia" w:hAnsiTheme="minorEastAsia" w:eastAsiaTheme="minorEastAsia"/>
                <w:b w:val="0"/>
                <w:bCs w:val="0"/>
                <w:szCs w:val="21"/>
                <w:lang w:eastAsia="zh-CN"/>
              </w:rPr>
              <w:t>领土：有效主权管辖的活动疆域。（特定立体空间，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主权管辖意识增强</w:t>
            </w:r>
            <w:r>
              <w:rPr>
                <w:rFonts w:hint="eastAsia" w:cs="楷体" w:asciiTheme="minorEastAsia" w:hAnsiTheme="minorEastAsia" w:eastAsiaTheme="minorEastAsia"/>
                <w:b w:val="0"/>
                <w:bCs w:val="0"/>
                <w:szCs w:val="21"/>
                <w:lang w:eastAsia="zh-CN"/>
              </w:rPr>
              <w:t>）</w:t>
            </w:r>
          </w:p>
          <w:p>
            <w:pPr>
              <w:ind w:firstLine="420" w:firstLineChars="200"/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cs="楷体" w:asciiTheme="minorEastAsia" w:hAnsiTheme="minorEastAsia" w:eastAsiaTheme="minorEastAsia"/>
                <w:b w:val="0"/>
                <w:bCs w:val="0"/>
                <w:szCs w:val="21"/>
                <w:lang w:eastAsia="zh-CN"/>
              </w:rPr>
              <w:t>版图：国家有效主权管辖的领土。（近代民族国家有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明确法定边界的领土</w:t>
            </w:r>
            <w:r>
              <w:rPr>
                <w:rFonts w:hint="eastAsia" w:cs="楷体" w:asciiTheme="minorEastAsia" w:hAnsiTheme="minorEastAsia" w:eastAsiaTheme="minorEastAsia"/>
                <w:b w:val="0"/>
                <w:bCs w:val="0"/>
                <w:szCs w:val="21"/>
                <w:lang w:eastAsia="zh-CN"/>
              </w:rPr>
              <w:t>）</w:t>
            </w:r>
          </w:p>
          <w:p>
            <w:pPr>
              <w:rPr>
                <w:rFonts w:hint="eastAsia" w:cs="楷体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楷体" w:asciiTheme="minorEastAsia" w:hAnsiTheme="minorEastAsia" w:eastAsiaTheme="minorEastAsia"/>
                <w:szCs w:val="21"/>
                <w:lang w:val="en-US" w:eastAsia="zh-CN"/>
              </w:rPr>
              <w:t xml:space="preserve">    </w:t>
            </w:r>
          </w:p>
          <w:p>
            <w:pPr>
              <w:ind w:firstLine="420" w:firstLineChars="200"/>
              <w:rPr>
                <w:rFonts w:hint="eastAsia" w:cs="楷体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楷体" w:asciiTheme="minorEastAsia" w:hAnsiTheme="minorEastAsia" w:eastAsiaTheme="minorEastAsia"/>
                <w:szCs w:val="21"/>
                <w:lang w:val="en-US" w:eastAsia="zh-CN"/>
              </w:rPr>
              <w:t>情境引入（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呈现问题情景图片</w:t>
            </w:r>
            <w:r>
              <w:rPr>
                <w:rFonts w:hint="eastAsia" w:cs="楷体" w:asciiTheme="minorEastAsia" w:hAnsiTheme="minorEastAsia" w:eastAsiaTheme="minorEastAsia"/>
                <w:szCs w:val="21"/>
              </w:rPr>
              <w:t>：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“奔跑的雄鸡——中国版图”</w:t>
            </w:r>
            <w:r>
              <w:rPr>
                <w:rFonts w:hint="eastAsia" w:cs="楷体" w:asciiTheme="minorEastAsia" w:hAnsiTheme="minorEastAsia" w:eastAsiaTheme="minorEastAsia"/>
                <w:szCs w:val="21"/>
                <w:lang w:val="en-US" w:eastAsia="zh-CN"/>
              </w:rPr>
              <w:t xml:space="preserve">）   </w:t>
            </w:r>
          </w:p>
          <w:p>
            <w:pPr>
              <w:ind w:firstLine="420" w:firstLineChars="200"/>
              <w:rPr>
                <w:rFonts w:hint="eastAsia" w:cs="楷体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楷体" w:asciiTheme="minorEastAsia" w:hAnsiTheme="minorEastAsia" w:eastAsiaTheme="minorEastAsia"/>
                <w:szCs w:val="21"/>
                <w:lang w:val="en-US" w:eastAsia="zh-CN"/>
              </w:rPr>
              <w:t>引言：（创设情境）看图，右边“太平洋”，上边东北是鸡头，这“台湾”和“海南”，活像一只活泼可爱、伸颈狂奔的卡通“雄鸡”的鸡脚，它正迈开大腿迎着朝阳奔跑迈向太平洋。这只“奔跑的雄鸡”正是——中国版图。</w:t>
            </w:r>
          </w:p>
          <w:p>
            <w:pPr>
              <w:ind w:firstLine="420" w:firstLineChars="200"/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</w:pP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问：中国疆域版图经历了怎样的演进，何时奠定？</w:t>
            </w:r>
          </w:p>
          <w:p>
            <w:pPr>
              <w:ind w:firstLine="420" w:firstLineChars="200"/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</w:pP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图示：</w:t>
            </w:r>
          </w:p>
          <w:p>
            <w:pPr>
              <w:ind w:firstLine="420" w:firstLineChars="200"/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5715</wp:posOffset>
                      </wp:positionV>
                      <wp:extent cx="4471670" cy="1113155"/>
                      <wp:effectExtent l="0" t="0" r="8890" b="0"/>
                      <wp:wrapNone/>
                      <wp:docPr id="39" name="组合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71670" cy="1113155"/>
                                <a:chOff x="1773" y="25019"/>
                                <a:chExt cx="7042" cy="1753"/>
                              </a:xfrm>
                            </wpg:grpSpPr>
                            <wps:wsp>
                              <wps:cNvPr id="9" name="右箭头 5"/>
                              <wps:cNvSpPr/>
                              <wps:spPr>
                                <a:xfrm>
                                  <a:off x="2014" y="25613"/>
                                  <a:ext cx="6801" cy="120"/>
                                </a:xfrm>
                                <a:prstGeom prst="right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29" name="组合 28"/>
                              <wpg:cNvGrpSpPr/>
                              <wpg:grpSpPr>
                                <a:xfrm>
                                  <a:off x="1773" y="25019"/>
                                  <a:ext cx="7026" cy="1753"/>
                                  <a:chOff x="273" y="6829"/>
                                  <a:chExt cx="7026" cy="1753"/>
                                </a:xfrm>
                              </wpg:grpSpPr>
                              <wps:wsp>
                                <wps:cNvPr id="6" name="矩形 11"/>
                                <wps:cNvSpPr/>
                                <wps:spPr>
                                  <a:xfrm>
                                    <a:off x="448" y="7707"/>
                                    <a:ext cx="1433" cy="4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4"/>
                                        <w:kinsoku/>
                                        <w:ind w:left="0"/>
                                        <w:jc w:val="center"/>
                                        <w:rPr>
                                          <w:sz w:val="10"/>
                                          <w:szCs w:val="10"/>
                                        </w:rPr>
                                      </w:pPr>
                                      <w:r>
                                        <w:rPr>
                                          <w:rFonts w:ascii="楷体" w:eastAsia="楷体" w:hAnsiTheme="minorBidi"/>
                                          <w:b/>
                                          <w:color w:val="000000" w:themeColor="text1"/>
                                          <w:kern w:val="24"/>
                                          <w:sz w:val="22"/>
                                          <w:szCs w:val="22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</w:rPr>
                                        <w:t>夏商周</w:t>
                                      </w:r>
                                    </w:p>
                                  </w:txbxContent>
                                </wps:txbx>
                                <wps:bodyPr wrap="square" rtlCol="0" anchor="t">
                                  <a:noAutofit/>
                                </wps:bodyPr>
                              </wps:wsp>
                              <wps:wsp>
                                <wps:cNvPr id="14" name="TextBox 1"/>
                                <wps:cNvSpPr txBox="1"/>
                                <wps:spPr>
                                  <a:xfrm>
                                    <a:off x="273" y="8127"/>
                                    <a:ext cx="1769" cy="4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4"/>
                                        <w:kinsoku/>
                                        <w:ind w:left="0"/>
                                        <w:jc w:val="left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仿宋" w:eastAsia="仿宋" w:hAnsiTheme="minorBidi"/>
                                          <w:b/>
                                          <w:color w:val="000000" w:themeColor="text1"/>
                                          <w:kern w:val="24"/>
                                          <w:sz w:val="40"/>
                                          <w:szCs w:val="40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</w:rPr>
                                        <w:t xml:space="preserve">  </w:t>
                                      </w:r>
                                      <w:r>
                                        <w:rPr>
                                          <w:rFonts w:ascii="仿宋" w:eastAsia="仿宋" w:hAnsiTheme="minorBidi"/>
                                          <w:b/>
                                          <w:color w:val="000000" w:themeColor="text1"/>
                                          <w:kern w:val="24"/>
                                          <w:sz w:val="22"/>
                                          <w:szCs w:val="22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</w:rPr>
                                        <w:t>早期国家</w:t>
                                      </w:r>
                                    </w:p>
                                  </w:txbxContent>
                                </wps:txbx>
                                <wps:bodyPr wrap="square" anchor="t">
                                  <a:noAutofit/>
                                </wps:bodyPr>
                              </wps:wsp>
                              <wps:wsp>
                                <wps:cNvPr id="15" name="矩形 14"/>
                                <wps:cNvSpPr/>
                                <wps:spPr>
                                  <a:xfrm>
                                    <a:off x="2276" y="7685"/>
                                    <a:ext cx="890" cy="3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4"/>
                                        <w:kinsoku/>
                                        <w:ind w:left="0"/>
                                        <w:jc w:val="center"/>
                                        <w:rPr>
                                          <w:sz w:val="10"/>
                                          <w:szCs w:val="10"/>
                                        </w:rPr>
                                      </w:pPr>
                                      <w:r>
                                        <w:rPr>
                                          <w:rFonts w:ascii="楷体" w:eastAsia="楷体" w:hAnsiTheme="minorBidi"/>
                                          <w:b/>
                                          <w:color w:val="000000" w:themeColor="text1"/>
                                          <w:kern w:val="24"/>
                                          <w:sz w:val="22"/>
                                          <w:szCs w:val="22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</w:rPr>
                                        <w:t>秦朝</w:t>
                                      </w:r>
                                    </w:p>
                                  </w:txbxContent>
                                </wps:txbx>
                                <wps:bodyPr wrap="square" rtlCol="0" anchor="t">
                                  <a:noAutofit/>
                                </wps:bodyPr>
                              </wps:wsp>
                              <wps:wsp>
                                <wps:cNvPr id="20" name="TextBox 51"/>
                                <wps:cNvSpPr txBox="1"/>
                                <wps:spPr>
                                  <a:xfrm>
                                    <a:off x="1959" y="8095"/>
                                    <a:ext cx="2268" cy="4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4"/>
                                        <w:kinsoku/>
                                        <w:ind w:left="0"/>
                                        <w:jc w:val="left"/>
                                        <w:rPr>
                                          <w:sz w:val="15"/>
                                          <w:szCs w:val="15"/>
                                        </w:rPr>
                                      </w:pPr>
                                      <w:r>
                                        <w:rPr>
                                          <w:rFonts w:ascii="仿宋" w:hAnsi="仿宋" w:eastAsia="仿宋"/>
                                          <w:b/>
                                          <w:color w:val="000000" w:themeColor="text1"/>
                                          <w:kern w:val="24"/>
                                          <w:sz w:val="21"/>
                                          <w:szCs w:val="21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</w:rPr>
                                        <w:t>统一多民族国家建立</w:t>
                                      </w:r>
                                    </w:p>
                                  </w:txbxContent>
                                </wps:txbx>
                                <wps:bodyPr wrap="square" anchor="t">
                                  <a:noAutofit/>
                                </wps:bodyPr>
                              </wps:wsp>
                              <wps:wsp>
                                <wps:cNvPr id="16" name="矩形 15"/>
                                <wps:cNvSpPr/>
                                <wps:spPr>
                                  <a:xfrm>
                                    <a:off x="3903" y="7639"/>
                                    <a:ext cx="882" cy="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4"/>
                                        <w:kinsoku/>
                                        <w:ind w:left="0"/>
                                        <w:jc w:val="center"/>
                                        <w:rPr>
                                          <w:sz w:val="10"/>
                                          <w:szCs w:val="10"/>
                                        </w:rPr>
                                      </w:pPr>
                                      <w:r>
                                        <w:rPr>
                                          <w:rFonts w:ascii="楷体" w:eastAsia="楷体" w:hAnsiTheme="minorBidi"/>
                                          <w:b/>
                                          <w:color w:val="C00000"/>
                                          <w:kern w:val="24"/>
                                          <w:sz w:val="22"/>
                                          <w:szCs w:val="22"/>
                                        </w:rPr>
                                        <w:t>清朝</w:t>
                                      </w:r>
                                    </w:p>
                                  </w:txbxContent>
                                </wps:txbx>
                                <wps:bodyPr wrap="square" rtlCol="0" anchor="t">
                                  <a:noAutofit/>
                                </wps:bodyPr>
                              </wps:wsp>
                              <wps:wsp>
                                <wps:cNvPr id="23" name="TextBox 53"/>
                                <wps:cNvSpPr txBox="1"/>
                                <wps:spPr>
                                  <a:xfrm>
                                    <a:off x="4033" y="8089"/>
                                    <a:ext cx="810" cy="4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4"/>
                                        <w:kinsoku/>
                                        <w:ind w:left="0"/>
                                        <w:jc w:val="left"/>
                                        <w:rPr>
                                          <w:sz w:val="13"/>
                                          <w:szCs w:val="13"/>
                                        </w:rPr>
                                      </w:pPr>
                                      <w:r>
                                        <w:rPr>
                                          <w:rFonts w:ascii="仿宋" w:hAnsi="仿宋" w:eastAsia="仿宋"/>
                                          <w:b/>
                                          <w:color w:val="000000" w:themeColor="text1"/>
                                          <w:kern w:val="24"/>
                                          <w:sz w:val="20"/>
                                          <w:szCs w:val="20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</w:rPr>
                                        <w:t>巩固</w:t>
                                      </w:r>
                                    </w:p>
                                  </w:txbxContent>
                                </wps:txbx>
                                <wps:bodyPr wrap="square" anchor="t">
                                  <a:noAutofit/>
                                </wps:bodyPr>
                              </wps:wsp>
                              <wps:wsp>
                                <wps:cNvPr id="21" name="矩形 20"/>
                                <wps:cNvSpPr/>
                                <wps:spPr>
                                  <a:xfrm>
                                    <a:off x="520" y="6829"/>
                                    <a:ext cx="1442" cy="4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4"/>
                                        <w:kinsoku/>
                                        <w:ind w:left="0"/>
                                        <w:jc w:val="center"/>
                                        <w:rPr>
                                          <w:sz w:val="11"/>
                                          <w:szCs w:val="11"/>
                                        </w:rPr>
                                      </w:pPr>
                                      <w:r>
                                        <w:rPr>
                                          <w:rFonts w:ascii="楷体" w:eastAsia="楷体" w:hAnsiTheme="minorBidi"/>
                                          <w:b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</w:rPr>
                                        <w:t>准备阶段</w:t>
                                      </w:r>
                                    </w:p>
                                  </w:txbxContent>
                                </wps:txbx>
                                <wps:bodyPr wrap="square" rtlCol="0" anchor="t">
                                  <a:noAutofit/>
                                </wps:bodyPr>
                              </wps:wsp>
                              <wps:wsp>
                                <wps:cNvPr id="25" name="文本框 24"/>
                                <wps:cNvSpPr txBox="1"/>
                                <wps:spPr>
                                  <a:xfrm>
                                    <a:off x="5150" y="8065"/>
                                    <a:ext cx="733" cy="5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4"/>
                                        <w:kinsoku/>
                                        <w:ind w:left="0"/>
                                        <w:jc w:val="left"/>
                                        <w:rPr>
                                          <w:sz w:val="15"/>
                                          <w:szCs w:val="15"/>
                                        </w:rPr>
                                      </w:pPr>
                                      <w:r>
                                        <w:rPr>
                                          <w:rFonts w:ascii="仿宋" w:hAnsi="黑体" w:eastAsia="仿宋"/>
                                          <w:b/>
                                          <w:color w:val="000000" w:themeColor="text1"/>
                                          <w:kern w:val="24"/>
                                          <w:sz w:val="21"/>
                                          <w:szCs w:val="21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</w:rPr>
                                        <w:t>发展</w:t>
                                      </w:r>
                                    </w:p>
                                  </w:txbxContent>
                                </wps:txbx>
                                <wps:bodyPr wrap="square" rtlCol="0" anchor="t">
                                  <a:noAutofit/>
                                </wps:bodyPr>
                              </wps:wsp>
                              <wps:wsp>
                                <wps:cNvPr id="22" name="矩形 21"/>
                                <wps:cNvSpPr/>
                                <wps:spPr>
                                  <a:xfrm>
                                    <a:off x="2037" y="6849"/>
                                    <a:ext cx="1412" cy="5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4"/>
                                        <w:kinsoku/>
                                        <w:ind w:left="0"/>
                                        <w:jc w:val="center"/>
                                        <w:rPr>
                                          <w:sz w:val="11"/>
                                          <w:szCs w:val="11"/>
                                        </w:rPr>
                                      </w:pPr>
                                      <w:r>
                                        <w:rPr>
                                          <w:rFonts w:ascii="楷体" w:eastAsia="楷体" w:hAnsiTheme="minorBidi"/>
                                          <w:b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</w:rPr>
                                        <w:t>开始形成</w:t>
                                      </w:r>
                                    </w:p>
                                  </w:txbxContent>
                                </wps:txbx>
                                <wps:bodyPr wrap="square" rtlCol="0" anchor="t">
                                  <a:noAutofit/>
                                </wps:bodyPr>
                              </wps:wsp>
                              <wps:wsp>
                                <wps:cNvPr id="24" name="矩形 23"/>
                                <wps:cNvSpPr/>
                                <wps:spPr>
                                  <a:xfrm>
                                    <a:off x="4906" y="6849"/>
                                    <a:ext cx="2393" cy="4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4"/>
                                        <w:kinsoku/>
                                        <w:ind w:left="0"/>
                                        <w:jc w:val="both"/>
                                        <w:rPr>
                                          <w:rFonts w:hint="eastAsia" w:eastAsia="楷体"/>
                                          <w:sz w:val="10"/>
                                          <w:szCs w:val="10"/>
                                          <w:lang w:eastAsia="zh-CN"/>
                                        </w:rPr>
                                      </w:pPr>
                                      <w:r>
                                        <w:rPr>
                                          <w:rFonts w:ascii="楷体" w:eastAsia="楷体" w:hAnsiTheme="minorBidi"/>
                                          <w:b/>
                                          <w:color w:val="000000" w:themeColor="text1"/>
                                          <w:kern w:val="24"/>
                                          <w:sz w:val="22"/>
                                          <w:szCs w:val="22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</w:rPr>
                                        <w:t>最终形成</w:t>
                                      </w:r>
                                      <w:r>
                                        <w:rPr>
                                          <w:rFonts w:hint="eastAsia" w:ascii="楷体" w:eastAsia="楷体" w:hAnsiTheme="minorBidi"/>
                                          <w:b/>
                                          <w:color w:val="000000" w:themeColor="text1"/>
                                          <w:kern w:val="24"/>
                                          <w:sz w:val="22"/>
                                          <w:szCs w:val="22"/>
                                          <w:lang w:eastAsia="zh-CN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</w:rPr>
                                        <w:t>（疆域版图）</w:t>
                                      </w:r>
                                    </w:p>
                                  </w:txbxContent>
                                </wps:txbx>
                                <wps:bodyPr wrap="square" rtlCol="0" anchor="t">
                                  <a:noAutofit/>
                                </wps:bodyPr>
                              </wps:wsp>
                              <wps:wsp>
                                <wps:cNvPr id="26" name="矩形 25"/>
                                <wps:cNvSpPr/>
                                <wps:spPr>
                                  <a:xfrm>
                                    <a:off x="4868" y="7624"/>
                                    <a:ext cx="2120" cy="4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4"/>
                                        <w:kinsoku/>
                                        <w:ind w:left="0"/>
                                        <w:jc w:val="center"/>
                                        <w:rPr>
                                          <w:b/>
                                          <w:bCs w:val="0"/>
                                          <w:sz w:val="10"/>
                                          <w:szCs w:val="10"/>
                                        </w:rPr>
                                      </w:pPr>
                                      <w:r>
                                        <w:rPr>
                                          <w:rFonts w:ascii="楷体" w:eastAsia="楷体" w:hAnsiTheme="minorBidi"/>
                                          <w:b/>
                                          <w:bCs w:val="0"/>
                                          <w:color w:val="000000" w:themeColor="text1"/>
                                          <w:kern w:val="24"/>
                                          <w:sz w:val="22"/>
                                          <w:szCs w:val="22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</w:rPr>
                                        <w:t>新中国成立后</w:t>
                                      </w:r>
                                      <w:r>
                                        <w:rPr>
                                          <w:rFonts w:ascii="楷体" w:eastAsia="楷体" w:hAnsiTheme="minorBidi"/>
                                          <w:b/>
                                          <w:bCs w:val="0"/>
                                          <w:color w:val="000000" w:themeColor="text1"/>
                                          <w:kern w:val="24"/>
                                          <w:sz w:val="15"/>
                                          <w:szCs w:val="15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</w:rPr>
                                        <w:t>960万</w:t>
                                      </w:r>
                                    </w:p>
                                  </w:txbxContent>
                                </wps:txbx>
                                <wps:bodyPr wrap="square" rtlCol="0" anchor="t">
                                  <a:noAutofit/>
                                </wps:bodyPr>
                              </wps:wsp>
                              <wps:wsp>
                                <wps:cNvPr id="31" name="矩形 30"/>
                                <wps:cNvSpPr/>
                                <wps:spPr>
                                  <a:xfrm>
                                    <a:off x="3563" y="6853"/>
                                    <a:ext cx="1520" cy="4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4"/>
                                        <w:kinsoku/>
                                        <w:ind w:left="0"/>
                                        <w:jc w:val="center"/>
                                        <w:rPr>
                                          <w:sz w:val="10"/>
                                          <w:szCs w:val="10"/>
                                        </w:rPr>
                                      </w:pPr>
                                      <w:r>
                                        <w:rPr>
                                          <w:rFonts w:ascii="楷体" w:eastAsia="楷体" w:hAnsiTheme="minorBidi"/>
                                          <w:b/>
                                          <w:color w:val="000000" w:themeColor="text1"/>
                                          <w:kern w:val="24"/>
                                          <w:sz w:val="22"/>
                                          <w:szCs w:val="22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</w:rPr>
                                        <w:t>基本定型</w:t>
                                      </w:r>
                                    </w:p>
                                  </w:txbxContent>
                                </wps:txbx>
                                <wps:bodyPr wrap="square" rtlCol="0" anchor="t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0.25pt;margin-top:0.45pt;height:87.65pt;width:352.1pt;z-index:251659264;mso-width-relative:page;mso-height-relative:page;" coordorigin="1773,25019" coordsize="7042,1753" o:gfxdata="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">
                      <o:lock v:ext="edit" aspectratio="f"/>
                      <v:shape id="右箭头 5" o:spid="_x0000_s1026" o:spt="13" type="#_x0000_t13" style="position:absolute;left:2014;top:25613;height:120;width:6801;v-text-anchor:middle;" fillcolor="#000000 [3200]" filled="t" stroked="t" coordsize="21600,21600" o:gfxdata="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fBWMrsAAADa&#10;AAAADwAAAAAAAAABACAAAAAiAAAAZHJzL2Rvd25yZXYueG1sUEsBAhQAFAAAAAgAh07iQDMvBZ47&#10;AAAAOQAAABAAAAAAAAAAAQAgAAAACgEAAGRycy9zaGFwZXhtbC54bWxQSwUGAAAAAAYABgBbAQAA&#10;tAMAAAAA&#10;" adj="21410,5400">
                        <v:fill on="t" focussize="0,0"/>
                        <v:stroke weight="1pt" color="#000000 [3200]" miterlimit="8" joinstyle="miter"/>
                        <v:imagedata o:title=""/>
                        <o:lock v:ext="edit" aspectratio="f"/>
                      </v:shape>
                      <v:group id="组合 28" o:spid="_x0000_s1026" o:spt="203" style="position:absolute;left:1773;top:25019;height:1753;width:7026;" coordorigin="273,6829" coordsize="7026,1753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      <o:lock v:ext="edit" aspectratio="f"/>
                        <v:rect id="矩形 11" o:spid="_x0000_s1026" o:spt="1" style="position:absolute;left:448;top:7707;height:429;width:1433;" filled="f" stroked="f" coordsize="21600,21600" o:gfxdata="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PRsTm8AAAA&#10;2g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pStyle w:val="4"/>
                                  <w:kinsoku/>
                                  <w:ind w:left="0"/>
                                  <w:jc w:val="center"/>
                                  <w:rPr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楷体" w:eastAsia="楷体" w:hAnsiTheme="minorBidi"/>
                                    <w:b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夏商周</w:t>
                                </w:r>
                              </w:p>
                            </w:txbxContent>
                          </v:textbox>
                        </v:rect>
                        <v:shape id="TextBox 1" o:spid="_x0000_s1026" o:spt="202" type="#_x0000_t202" style="position:absolute;left:273;top:8127;height:430;width:1769;" filled="f" stroked="f" coordsize="21600,21600" o:gfxdata="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yIgPW5AAAA2wAA&#10;AA8AAAAAAAAAAQAgAAAAIgAAAGRycy9kb3ducmV2LnhtbFBLAQIUABQAAAAIAIdO4kAzLwWeOwAA&#10;ADkAAAAQAAAAAAAAAAEAIAAAAAgBAABkcnMvc2hhcGV4bWwueG1sUEsFBgAAAAAGAAYAWwEAALID&#10;AAAAAA==&#10;">
                          <v:fill on="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pStyle w:val="4"/>
                                  <w:kinsoku/>
                                  <w:ind w:left="0"/>
                                  <w:jc w:val="left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仿宋" w:eastAsia="仿宋" w:hAnsiTheme="minorBidi"/>
                                    <w:b/>
                                    <w:color w:val="000000" w:themeColor="text1"/>
                                    <w:kern w:val="24"/>
                                    <w:sz w:val="40"/>
                                    <w:szCs w:val="40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仿宋" w:eastAsia="仿宋" w:hAnsiTheme="minorBidi"/>
                                    <w:b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早期国家</w:t>
                                </w:r>
                              </w:p>
                            </w:txbxContent>
                          </v:textbox>
                        </v:shape>
                        <v:rect id="矩形 14" o:spid="_x0000_s1026" o:spt="1" style="position:absolute;left:2276;top:7685;height:388;width:890;" filled="f" stroked="f" coordsize="21600,21600" o:gfxdata="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SAeIugAAANsA&#10;AAAPAAAAAAAAAAEAIAAAACIAAABkcnMvZG93bnJldi54bWxQSwECFAAUAAAACACHTuJAMy8FnjsA&#10;AAA5AAAAEAAAAAAAAAABACAAAAAJAQAAZHJzL3NoYXBleG1sLnhtbFBLBQYAAAAABgAGAFsBAACz&#10;AwAAAAA=&#10;">
                          <v:fill on="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pStyle w:val="4"/>
                                  <w:kinsoku/>
                                  <w:ind w:left="0"/>
                                  <w:jc w:val="center"/>
                                  <w:rPr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楷体" w:eastAsia="楷体" w:hAnsiTheme="minorBidi"/>
                                    <w:b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秦朝</w:t>
                                </w:r>
                              </w:p>
                            </w:txbxContent>
                          </v:textbox>
                        </v:rect>
                        <v:shape id="TextBox 51" o:spid="_x0000_s1026" o:spt="202" type="#_x0000_t202" style="position:absolute;left:1959;top:8095;height:487;width:2268;" filled="f" stroked="f" coordsize="21600,21600" o:gfxdata="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3fTEu5AAAA2wAA&#10;AA8AAAAAAAAAAQAgAAAAIgAAAGRycy9kb3ducmV2LnhtbFBLAQIUABQAAAAIAIdO4kAzLwWeOwAA&#10;ADkAAAAQAAAAAAAAAAEAIAAAAAgBAABkcnMvc2hhcGV4bWwueG1sUEsFBgAAAAAGAAYAWwEAALID&#10;AAAAAA==&#10;">
                          <v:fill on="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pStyle w:val="4"/>
                                  <w:kinsoku/>
                                  <w:ind w:left="0"/>
                                  <w:jc w:val="lef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仿宋" w:hAnsi="仿宋" w:eastAsia="仿宋"/>
                                    <w:b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统一多民族国家建立</w:t>
                                </w:r>
                              </w:p>
                            </w:txbxContent>
                          </v:textbox>
                        </v:shape>
                        <v:rect id="矩形 15" o:spid="_x0000_s1026" o:spt="1" style="position:absolute;left:3903;top:7639;height:475;width:882;" filled="f" stroked="f" coordsize="21600,21600" o:gfxdata="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Camf+5AAAA2wAA&#10;AA8AAAAAAAAAAQAgAAAAIgAAAGRycy9kb3ducmV2LnhtbFBLAQIUABQAAAAIAIdO4kAzLwWeOwAA&#10;ADkAAAAQAAAAAAAAAAEAIAAAAAgBAABkcnMvc2hhcGV4bWwueG1sUEsFBgAAAAAGAAYAWwEAALID&#10;AAAAAA==&#10;">
                          <v:fill on="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pStyle w:val="4"/>
                                  <w:kinsoku/>
                                  <w:ind w:left="0"/>
                                  <w:jc w:val="center"/>
                                  <w:rPr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楷体" w:eastAsia="楷体" w:hAnsiTheme="minorBidi"/>
                                    <w:b/>
                                    <w:color w:val="C00000"/>
                                    <w:kern w:val="24"/>
                                    <w:sz w:val="22"/>
                                    <w:szCs w:val="22"/>
                                  </w:rPr>
                                  <w:t>清朝</w:t>
                                </w:r>
                              </w:p>
                            </w:txbxContent>
                          </v:textbox>
                        </v:rect>
                        <v:shape id="TextBox 53" o:spid="_x0000_s1026" o:spt="202" type="#_x0000_t202" style="position:absolute;left:4033;top:8089;height:477;width:810;" filled="f" stroked="f" coordsize="21600,21600" o:gfxdata="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DdI8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pStyle w:val="4"/>
                                  <w:kinsoku/>
                                  <w:ind w:left="0"/>
                                  <w:jc w:val="left"/>
                                  <w:rPr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仿宋" w:hAnsi="仿宋" w:eastAsia="仿宋"/>
                                    <w:b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巩固</w:t>
                                </w:r>
                              </w:p>
                            </w:txbxContent>
                          </v:textbox>
                        </v:shape>
                        <v:rect id="矩形 20" o:spid="_x0000_s1026" o:spt="1" style="position:absolute;left:520;top:6829;height:454;width:1442;" filled="f" stroked="f" coordsize="21600,21600" o:gfxdata="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R/LNr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pStyle w:val="4"/>
                                  <w:kinsoku/>
                                  <w:ind w:left="0"/>
                                  <w:jc w:val="center"/>
                                  <w:rPr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楷体" w:eastAsia="楷体" w:hAnsiTheme="minorBidi"/>
                                    <w:b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准备阶段</w:t>
                                </w:r>
                              </w:p>
                            </w:txbxContent>
                          </v:textbox>
                        </v:rect>
                        <v:shape id="文本框 24" o:spid="_x0000_s1026" o:spt="202" type="#_x0000_t202" style="position:absolute;left:5150;top:8065;height:506;width:733;" filled="f" stroked="f" coordsize="21600,21600" o:gfxdata="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qO/T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pStyle w:val="4"/>
                                  <w:kinsoku/>
                                  <w:ind w:left="0"/>
                                  <w:jc w:val="lef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仿宋" w:hAnsi="黑体" w:eastAsia="仿宋"/>
                                    <w:b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发展</w:t>
                                </w:r>
                              </w:p>
                            </w:txbxContent>
                          </v:textbox>
                        </v:shape>
                        <v:rect id="矩形 21" o:spid="_x0000_s1026" o:spt="1" style="position:absolute;left:2037;top:6849;height:501;width:1412;" filled="f" stroked="f" coordsize="21600,21600" o:gfxdata="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c1VQb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pStyle w:val="4"/>
                                  <w:kinsoku/>
                                  <w:ind w:left="0"/>
                                  <w:jc w:val="center"/>
                                  <w:rPr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楷体" w:eastAsia="楷体" w:hAnsiTheme="minorBidi"/>
                                    <w:b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开始形成</w:t>
                                </w:r>
                              </w:p>
                            </w:txbxContent>
                          </v:textbox>
                        </v:rect>
                        <v:rect id="矩形 23" o:spid="_x0000_s1026" o:spt="1" style="position:absolute;left:4906;top:6849;height:403;width:2393;" filled="f" stroked="f" coordsize="21600,21600" o:gfxdata="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aGiu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pStyle w:val="4"/>
                                  <w:kinsoku/>
                                  <w:ind w:left="0"/>
                                  <w:jc w:val="both"/>
                                  <w:rPr>
                                    <w:rFonts w:hint="eastAsia" w:eastAsia="楷体"/>
                                    <w:sz w:val="10"/>
                                    <w:szCs w:val="10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楷体" w:eastAsia="楷体" w:hAnsiTheme="minorBidi"/>
                                    <w:b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最终形成</w:t>
                                </w:r>
                                <w:r>
                                  <w:rPr>
                                    <w:rFonts w:hint="eastAsia" w:ascii="楷体" w:eastAsia="楷体" w:hAnsiTheme="minorBidi"/>
                                    <w:b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  <w:lang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（疆域版图）</w:t>
                                </w:r>
                              </w:p>
                            </w:txbxContent>
                          </v:textbox>
                        </v:rect>
                        <v:rect id="矩形 25" o:spid="_x0000_s1026" o:spt="1" style="position:absolute;left:4868;top:7624;height:467;width:2120;" filled="f" stroked="f" coordsize="21600,21600" o:gfxdata="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72U0K8AAAA&#10;2w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pStyle w:val="4"/>
                                  <w:kinsoku/>
                                  <w:ind w:left="0"/>
                                  <w:jc w:val="center"/>
                                  <w:rPr>
                                    <w:b/>
                                    <w:bCs w:val="0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楷体" w:eastAsia="楷体" w:hAnsiTheme="minorBidi"/>
                                    <w:b/>
                                    <w:bCs w:val="0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新中国成立后</w:t>
                                </w:r>
                                <w:r>
                                  <w:rPr>
                                    <w:rFonts w:ascii="楷体" w:eastAsia="楷体" w:hAnsiTheme="minorBidi"/>
                                    <w:b/>
                                    <w:bCs w:val="0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960万</w:t>
                                </w:r>
                              </w:p>
                            </w:txbxContent>
                          </v:textbox>
                        </v:rect>
                        <v:rect id="矩形 30" o:spid="_x0000_s1026" o:spt="1" style="position:absolute;left:3563;top:6853;height:408;width:1520;" filled="f" stroked="f" coordsize="21600,21600" o:gfxdata="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xl3r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pStyle w:val="4"/>
                                  <w:kinsoku/>
                                  <w:ind w:left="0"/>
                                  <w:jc w:val="center"/>
                                  <w:rPr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楷体" w:eastAsia="楷体" w:hAnsiTheme="minorBidi"/>
                                    <w:b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基本定型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  <w:p>
            <w:pPr>
              <w:ind w:firstLine="420" w:firstLineChars="200"/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</w:pPr>
          </w:p>
          <w:p>
            <w:pPr>
              <w:ind w:firstLine="420" w:firstLineChars="200"/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</w:pPr>
          </w:p>
          <w:p>
            <w:pPr>
              <w:ind w:firstLine="420" w:firstLineChars="200"/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</w:pPr>
          </w:p>
          <w:p>
            <w:pPr>
              <w:ind w:firstLine="420" w:firstLineChars="200"/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</w:pPr>
          </w:p>
          <w:p>
            <w:pPr>
              <w:ind w:firstLine="420" w:firstLineChars="200"/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</w:pPr>
          </w:p>
          <w:p>
            <w:pP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  <w:t xml:space="preserve">  </w:t>
            </w:r>
            <w:r>
              <w:rPr>
                <w:rFonts w:hint="eastAsia" w:cs="楷体" w:asciiTheme="minorEastAsia" w:hAnsiTheme="minorEastAsia" w:eastAsiaTheme="minorEastAsia"/>
                <w:szCs w:val="21"/>
                <w:lang w:eastAsia="zh-CN"/>
              </w:rPr>
              <w:t>伴随统一多民族国家的形成发展逐步形成。清朝疆域奠定。</w:t>
            </w:r>
          </w:p>
          <w:p>
            <w:pP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</w:p>
          <w:p>
            <w:pP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  <w:t>二、图解历史 “清朝疆域”</w:t>
            </w:r>
          </w:p>
          <w:p>
            <w:pP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  <w:t>（一）清朝建立与疆域统一</w:t>
            </w:r>
          </w:p>
          <w:p>
            <w:pPr>
              <w:ind w:firstLine="630" w:firstLineChars="300"/>
              <w:rPr>
                <w:rFonts w:hint="eastAsia" w:cs="楷体" w:asciiTheme="minorEastAsia" w:hAnsiTheme="minorEastAsia" w:eastAsiaTheme="minorEastAsia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cs="楷体" w:asciiTheme="minorEastAsia" w:hAnsiTheme="minorEastAsia" w:eastAsiaTheme="minorEastAsia"/>
                <w:b w:val="0"/>
                <w:bCs w:val="0"/>
                <w:szCs w:val="21"/>
                <w:lang w:val="en-US" w:eastAsia="zh-CN"/>
              </w:rPr>
              <w:t>1644年李自成推翻明王朝。同年清军入关，打败李自成，建立全国统治。</w:t>
            </w:r>
          </w:p>
          <w:p>
            <w:pPr>
              <w:rPr>
                <w:rFonts w:hint="eastAsia" w:cs="楷体" w:asciiTheme="minorEastAsia" w:hAnsiTheme="minorEastAsia" w:eastAsiaTheme="minorEastAsia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cs="楷体" w:asciiTheme="minorEastAsia" w:hAnsiTheme="minorEastAsia" w:eastAsiaTheme="minorEastAsia"/>
                <w:b w:val="0"/>
                <w:bCs w:val="0"/>
                <w:szCs w:val="21"/>
                <w:lang w:val="en-US" w:eastAsia="zh-CN"/>
              </w:rPr>
              <w:t>1662年郑成功收复台湾，1683年郑氏降清，1684年清朝设台湾府，1885年设行省。</w:t>
            </w:r>
          </w:p>
          <w:p>
            <w:pPr>
              <w:rPr>
                <w:rFonts w:hint="default" w:cs="楷体" w:asciiTheme="minorEastAsia" w:hAnsiTheme="minorEastAsia" w:eastAsiaTheme="minorEastAsia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cs="楷体" w:asciiTheme="minorEastAsia" w:hAnsiTheme="minorEastAsia" w:eastAsiaTheme="minorEastAsia"/>
                <w:b w:val="0"/>
                <w:bCs w:val="0"/>
                <w:szCs w:val="21"/>
                <w:lang w:val="en-US" w:eastAsia="zh-CN"/>
              </w:rPr>
              <w:t xml:space="preserve">     面对疆域形势，清政府多管齐下，采取各种有效措施加强管辖。</w:t>
            </w:r>
          </w:p>
          <w:p>
            <w:pPr>
              <w:numPr>
                <w:ilvl w:val="0"/>
                <w:numId w:val="2"/>
              </w:numP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  <w:t>疆域治理</w:t>
            </w:r>
          </w:p>
          <w:p>
            <w:pPr>
              <w:numPr>
                <w:ilvl w:val="0"/>
                <w:numId w:val="0"/>
              </w:numPr>
              <w:rPr>
                <w:rFonts w:hint="default" w:cs="楷体" w:asciiTheme="minorEastAsia" w:hAnsiTheme="minorEastAsia" w:eastAsiaTheme="minorEastAsia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  <w:t xml:space="preserve">   </w:t>
            </w:r>
            <w:r>
              <w:rPr>
                <w:rFonts w:hint="eastAsia" w:cs="楷体" w:asciiTheme="minorEastAsia" w:hAnsiTheme="minorEastAsia" w:eastAsiaTheme="minorEastAsia"/>
                <w:b w:val="0"/>
                <w:bCs w:val="0"/>
                <w:szCs w:val="21"/>
                <w:lang w:val="en-US" w:eastAsia="zh-CN"/>
              </w:rPr>
              <w:t xml:space="preserve"> 回顾初中所学内容，阅读教材，梳理归纳治理措施。地图上按方位呈现。</w:t>
            </w:r>
          </w:p>
          <w:p>
            <w:pP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  <w:t xml:space="preserve">    1.中央设理藩院掌管蒙藏民族事务；</w:t>
            </w:r>
          </w:p>
          <w:p>
            <w:pPr>
              <w:ind w:firstLine="421"/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  <w:t>2.内地设行省，推行总督巡抚制；</w:t>
            </w:r>
          </w:p>
          <w:p>
            <w:pPr>
              <w:ind w:firstLine="421"/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  <w:t>3.东南方收复台湾，设台湾府、行省；</w:t>
            </w:r>
          </w:p>
          <w:p>
            <w:pPr>
              <w:ind w:firstLine="421"/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  <w:t>4.</w:t>
            </w:r>
            <w:r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  <w:t>西南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  <w:t>推行</w:t>
            </w:r>
            <w:r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  <w:t>改土归流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  <w:t>；</w:t>
            </w:r>
          </w:p>
          <w:p>
            <w:pPr>
              <w:ind w:firstLine="421"/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  <w:t>5.西藏地区册封达赖、班禅，派遣驻藏大臣共管；</w:t>
            </w:r>
          </w:p>
          <w:p>
            <w:pPr>
              <w:ind w:firstLine="421"/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  <w:t>6.西北平定大小和卓叛乱，设伊犁将军管辖新疆；</w:t>
            </w:r>
          </w:p>
          <w:p>
            <w:pPr>
              <w:ind w:firstLine="421"/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  <w:t>7.北边打败噶尔丹，推行盟旗制度；</w:t>
            </w:r>
          </w:p>
          <w:p>
            <w:pPr>
              <w:ind w:firstLine="421"/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  <w:t>8.东北通过雅克萨之战反击沙俄，签订第一个平等的中俄边界条约《尼布楚条约》划定边界。</w:t>
            </w:r>
          </w:p>
          <w:p>
            <w:pPr>
              <w:ind w:firstLine="421"/>
              <w:rPr>
                <w:rFonts w:hint="default" w:cs="楷体" w:asciiTheme="minorEastAsia" w:hAnsiTheme="minorEastAsia" w:eastAsiaTheme="minorEastAsia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default" w:cs="楷体" w:asciiTheme="minorEastAsia" w:hAnsiTheme="minorEastAsia" w:eastAsiaTheme="minorEastAsia"/>
                <w:b w:val="0"/>
                <w:bCs w:val="0"/>
                <w:szCs w:val="21"/>
                <w:lang w:val="en-US" w:eastAsia="zh-CN"/>
              </w:rPr>
              <w:t>通过以上回顾梳理，下面概括清朝疆域治理的特点：</w:t>
            </w:r>
          </w:p>
          <w:p>
            <w:pPr>
              <w:ind w:firstLine="421"/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  <w:t>1.形式多样（理藩院、驻藏大臣、将军管辖、行省总抚制、盟旗制）</w:t>
            </w:r>
          </w:p>
          <w:p>
            <w:pPr>
              <w:ind w:firstLine="421"/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  <w:t>2.国家重视；</w:t>
            </w:r>
          </w:p>
          <w:p>
            <w:pPr>
              <w:ind w:firstLine="421"/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  <w:t>3.因地制宜，因俗而治。</w:t>
            </w:r>
          </w:p>
          <w:p>
            <w:pPr>
              <w:ind w:firstLine="421"/>
              <w:rPr>
                <w:rFonts w:hint="default" w:cs="楷体" w:asciiTheme="minorEastAsia" w:hAnsiTheme="minorEastAsia" w:eastAsiaTheme="minorEastAsia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default" w:cs="楷体" w:asciiTheme="minorEastAsia" w:hAnsiTheme="minorEastAsia" w:eastAsiaTheme="minorEastAsia"/>
                <w:b w:val="0"/>
                <w:bCs w:val="0"/>
                <w:szCs w:val="21"/>
                <w:lang w:val="en-US" w:eastAsia="zh-CN"/>
              </w:rPr>
              <w:t>通过</w:t>
            </w:r>
            <w:r>
              <w:rPr>
                <w:rFonts w:hint="eastAsia" w:cs="楷体" w:asciiTheme="minorEastAsia" w:hAnsiTheme="minorEastAsia" w:eastAsiaTheme="minorEastAsia"/>
                <w:b w:val="0"/>
                <w:bCs w:val="0"/>
                <w:szCs w:val="21"/>
                <w:lang w:val="en-US" w:eastAsia="zh-CN"/>
              </w:rPr>
              <w:t>清朝对疆域的有效治理，</w:t>
            </w:r>
            <w:r>
              <w:rPr>
                <w:rFonts w:hint="default" w:cs="楷体" w:asciiTheme="minorEastAsia" w:hAnsiTheme="minorEastAsia" w:eastAsiaTheme="minorEastAsia"/>
                <w:b w:val="0"/>
                <w:bCs w:val="0"/>
                <w:szCs w:val="21"/>
                <w:lang w:val="en-US" w:eastAsia="zh-CN"/>
              </w:rPr>
              <w:t>加强</w:t>
            </w:r>
            <w:r>
              <w:rPr>
                <w:rFonts w:hint="eastAsia" w:cs="楷体" w:asciiTheme="minorEastAsia" w:hAnsiTheme="minorEastAsia" w:eastAsiaTheme="minorEastAsia"/>
                <w:b w:val="0"/>
                <w:bCs w:val="0"/>
                <w:szCs w:val="21"/>
                <w:lang w:val="en-US" w:eastAsia="zh-CN"/>
              </w:rPr>
              <w:t>了</w:t>
            </w:r>
            <w:r>
              <w:rPr>
                <w:rFonts w:hint="default" w:cs="楷体" w:asciiTheme="minorEastAsia" w:hAnsiTheme="minorEastAsia" w:eastAsiaTheme="minorEastAsia"/>
                <w:b w:val="0"/>
                <w:bCs w:val="0"/>
                <w:szCs w:val="21"/>
                <w:lang w:val="en-US" w:eastAsia="zh-CN"/>
              </w:rPr>
              <w:t>中央集权，实现</w:t>
            </w:r>
            <w:r>
              <w:rPr>
                <w:rFonts w:hint="eastAsia" w:cs="楷体" w:asciiTheme="minorEastAsia" w:hAnsiTheme="minorEastAsia" w:eastAsiaTheme="minorEastAsia"/>
                <w:b w:val="0"/>
                <w:bCs w:val="0"/>
                <w:szCs w:val="21"/>
                <w:lang w:val="en-US" w:eastAsia="zh-CN"/>
              </w:rPr>
              <w:t>了疆域的</w:t>
            </w:r>
            <w:r>
              <w:rPr>
                <w:rFonts w:hint="default" w:cs="楷体" w:asciiTheme="minorEastAsia" w:hAnsiTheme="minorEastAsia" w:eastAsiaTheme="minorEastAsia"/>
                <w:b w:val="0"/>
                <w:bCs w:val="0"/>
                <w:szCs w:val="21"/>
                <w:lang w:val="en-US" w:eastAsia="zh-CN"/>
              </w:rPr>
              <w:t>有效主权管辖</w:t>
            </w:r>
            <w:r>
              <w:rPr>
                <w:rFonts w:hint="eastAsia" w:cs="楷体" w:asciiTheme="minorEastAsia" w:hAnsiTheme="minorEastAsia" w:eastAsiaTheme="minorEastAsia"/>
                <w:b w:val="0"/>
                <w:bCs w:val="0"/>
                <w:szCs w:val="21"/>
                <w:lang w:val="en-US" w:eastAsia="zh-CN"/>
              </w:rPr>
              <w:t>。</w:t>
            </w:r>
          </w:p>
          <w:p>
            <w:pPr>
              <w:rPr>
                <w:rFonts w:hint="default" w:cs="楷体" w:asciiTheme="minorEastAsia" w:hAnsiTheme="minorEastAsia" w:eastAsiaTheme="minorEastAsia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  <w:t>（三）疆域奠定</w:t>
            </w:r>
          </w:p>
          <w:p>
            <w:pPr>
              <w:ind w:firstLine="421"/>
              <w:rPr>
                <w:rFonts w:hint="eastAsia" w:cs="楷体" w:asciiTheme="minorEastAsia" w:hAnsiTheme="minorEastAsia" w:eastAsiaTheme="minorEastAsia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default" w:cs="楷体" w:asciiTheme="minorEastAsia" w:hAnsiTheme="minorEastAsia" w:eastAsiaTheme="minorEastAsia"/>
                <w:b w:val="0"/>
                <w:bCs w:val="0"/>
                <w:szCs w:val="21"/>
                <w:lang w:val="en-US" w:eastAsia="zh-CN"/>
              </w:rPr>
              <w:t>稳固疆域</w:t>
            </w:r>
            <w:r>
              <w:rPr>
                <w:rFonts w:hint="eastAsia" w:cs="楷体" w:asciiTheme="minorEastAsia" w:hAnsiTheme="minorEastAsia" w:eastAsiaTheme="minorEastAsia"/>
                <w:b w:val="0"/>
                <w:bCs w:val="0"/>
                <w:szCs w:val="21"/>
                <w:lang w:val="en-US" w:eastAsia="zh-CN"/>
              </w:rPr>
              <w:t>，最终形成了：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  <w:t>东临太平洋，东南到台湾及附属岛屿钓鱼岛、赤尾屿等，南到南海诸岛，西跨葱岭，北接西伯利亚，东北至黑龙江以北，外兴安岭和库页岛</w:t>
            </w:r>
            <w:r>
              <w:rPr>
                <w:rFonts w:hint="eastAsia" w:cs="楷体" w:asciiTheme="minorEastAsia" w:hAnsiTheme="minorEastAsia" w:eastAsiaTheme="minorEastAsia"/>
                <w:b w:val="0"/>
                <w:bCs w:val="0"/>
                <w:szCs w:val="21"/>
                <w:lang w:val="en-US" w:eastAsia="zh-CN"/>
              </w:rPr>
              <w:t>的辽阔疆域。从活动范围的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  <w:t>疆域</w:t>
            </w:r>
            <w:r>
              <w:rPr>
                <w:rFonts w:hint="eastAsia" w:cs="楷体" w:asciiTheme="minorEastAsia" w:hAnsiTheme="minorEastAsia" w:eastAsiaTheme="minorEastAsia"/>
                <w:b w:val="0"/>
                <w:bCs w:val="0"/>
                <w:szCs w:val="21"/>
                <w:lang w:val="en-US" w:eastAsia="zh-CN"/>
              </w:rPr>
              <w:t>到法定领土的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  <w:t>版图</w:t>
            </w:r>
            <w:r>
              <w:rPr>
                <w:rFonts w:hint="eastAsia" w:cs="楷体" w:asciiTheme="minorEastAsia" w:hAnsiTheme="minorEastAsia" w:eastAsiaTheme="minorEastAsia"/>
                <w:b w:val="0"/>
                <w:bCs w:val="0"/>
                <w:szCs w:val="21"/>
                <w:lang w:val="en-US" w:eastAsia="zh-CN"/>
              </w:rPr>
              <w:t>，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  <w:t>清朝基本奠定了现代中国的版图基础</w:t>
            </w:r>
            <w:r>
              <w:rPr>
                <w:rFonts w:hint="eastAsia" w:cs="楷体" w:asciiTheme="minorEastAsia" w:hAnsiTheme="minorEastAsia" w:eastAsiaTheme="minorEastAsia"/>
                <w:b w:val="0"/>
                <w:bCs w:val="0"/>
                <w:szCs w:val="21"/>
                <w:lang w:val="en-US" w:eastAsia="zh-CN"/>
              </w:rPr>
              <w:t>。</w:t>
            </w:r>
          </w:p>
          <w:p>
            <w:pPr>
              <w:ind w:firstLine="421"/>
              <w:rPr>
                <w:rFonts w:hint="eastAsia" w:cs="楷体" w:asciiTheme="minorEastAsia" w:hAnsiTheme="minorEastAsia" w:eastAsiaTheme="minorEastAsia"/>
                <w:b w:val="0"/>
                <w:bCs w:val="0"/>
                <w:szCs w:val="21"/>
                <w:lang w:val="en-US" w:eastAsia="zh-CN"/>
              </w:rPr>
            </w:pPr>
          </w:p>
          <w:p>
            <w:pPr>
              <w:ind w:firstLine="211" w:firstLineChars="100"/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  <w:t>课堂小结：</w:t>
            </w:r>
            <w:r>
              <w:rPr>
                <w:rFonts w:hint="eastAsia" w:cs="楷体" w:asciiTheme="minorEastAsia" w:hAnsiTheme="minorEastAsia" w:eastAsiaTheme="minorEastAsia"/>
                <w:b w:val="0"/>
                <w:bCs w:val="0"/>
                <w:szCs w:val="21"/>
                <w:lang w:val="en-US" w:eastAsia="zh-CN"/>
              </w:rPr>
              <w:t>我们围绕“清朝疆域”的治理措施、作用及历史意义（奠定现代中国版图）的学习理解，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  <w:t>认识了清朝对统一多民族国家巩固作出的历史贡献，对中国传统优秀文化有了更多的认同。</w:t>
            </w:r>
          </w:p>
          <w:p>
            <w:pPr>
              <w:ind w:firstLine="210" w:firstLineChars="100"/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default" w:cs="楷体" w:asciiTheme="minorEastAsia" w:hAnsiTheme="minorEastAsia" w:eastAsiaTheme="minorEastAsia"/>
                <w:b w:val="0"/>
                <w:bCs w:val="0"/>
                <w:szCs w:val="21"/>
                <w:lang w:val="en-US" w:eastAsia="zh-CN"/>
              </w:rPr>
              <w:drawing>
                <wp:inline distT="0" distB="0" distL="114300" distR="114300">
                  <wp:extent cx="2918460" cy="2000250"/>
                  <wp:effectExtent l="0" t="0" r="7620" b="11430"/>
                  <wp:docPr id="40" name="图片 40" descr="1670839048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167083904863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46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cs="楷体" w:asciiTheme="minorEastAsia" w:hAnsiTheme="minorEastAsia" w:eastAsiaTheme="minorEastAsia"/>
                <w:b w:val="0"/>
                <w:bCs w:val="0"/>
                <w:szCs w:val="21"/>
                <w:lang w:val="en-US" w:eastAsia="zh-CN"/>
              </w:rPr>
            </w:pPr>
          </w:p>
          <w:p>
            <w:pPr>
              <w:numPr>
                <w:ilvl w:val="0"/>
                <w:numId w:val="3"/>
              </w:numP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eastAsia="zh-CN"/>
              </w:rPr>
              <w:t>拓展训练，提升素养</w:t>
            </w:r>
          </w:p>
          <w:p>
            <w:pPr>
              <w:numPr>
                <w:ilvl w:val="0"/>
                <w:numId w:val="4"/>
              </w:numPr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  <w:t>巩固练习（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  <w:t>对照起点，</w:t>
            </w:r>
            <w:r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  <w:t>增值评价</w:t>
            </w: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  <w:t>，增强获得感</w:t>
            </w:r>
            <w:r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  <w:t>）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2431415</wp:posOffset>
                  </wp:positionH>
                  <wp:positionV relativeFrom="paragraph">
                    <wp:posOffset>59055</wp:posOffset>
                  </wp:positionV>
                  <wp:extent cx="2108835" cy="1478280"/>
                  <wp:effectExtent l="0" t="0" r="9525" b="0"/>
                  <wp:wrapSquare wrapText="bothSides"/>
                  <wp:docPr id="42" name="图片 42" descr="167084229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167084229162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ge">
                    <wp:posOffset>5793740</wp:posOffset>
                  </wp:positionV>
                  <wp:extent cx="2353310" cy="1871345"/>
                  <wp:effectExtent l="0" t="0" r="8890" b="3175"/>
                  <wp:wrapSquare wrapText="bothSides"/>
                  <wp:docPr id="41" name="图片 41" descr="1670842050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167084205064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310" cy="187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  <w:t>（二）</w:t>
            </w:r>
            <w:r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  <w:t>学以致用 分组讨论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151130</wp:posOffset>
                  </wp:positionV>
                  <wp:extent cx="2713990" cy="2060575"/>
                  <wp:effectExtent l="0" t="0" r="13970" b="12065"/>
                  <wp:wrapSquare wrapText="bothSides"/>
                  <wp:docPr id="43" name="图片 43" descr="1670842460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167084246006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990" cy="206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  <w:t xml:space="preserve"> </w:t>
            </w:r>
          </w:p>
          <w:p>
            <w:pPr>
              <w:ind w:firstLine="421"/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</w:p>
          <w:p>
            <w:pPr>
              <w:ind w:firstLine="421"/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</w:p>
          <w:p>
            <w:pPr>
              <w:ind w:firstLine="421"/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</w:p>
          <w:p>
            <w:pPr>
              <w:ind w:firstLine="421"/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</w:p>
          <w:p>
            <w:pPr>
              <w:ind w:firstLine="421"/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</w:p>
          <w:p>
            <w:pPr>
              <w:ind w:firstLine="421"/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</w:p>
          <w:p>
            <w:pPr>
              <w:ind w:firstLine="421"/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  <w:t>（三）拓展练习：</w:t>
            </w:r>
            <w:r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  <w:t>综合实践探究</w:t>
            </w:r>
          </w:p>
          <w:p>
            <w:pPr>
              <w:ind w:firstLine="421"/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114300</wp:posOffset>
                  </wp:positionV>
                  <wp:extent cx="2793365" cy="2298700"/>
                  <wp:effectExtent l="0" t="0" r="0" b="0"/>
                  <wp:wrapTight wrapText="bothSides">
                    <wp:wrapPolygon>
                      <wp:start x="0" y="0"/>
                      <wp:lineTo x="0" y="21481"/>
                      <wp:lineTo x="21448" y="21481"/>
                      <wp:lineTo x="21448" y="0"/>
                      <wp:lineTo x="0" y="0"/>
                    </wp:wrapPolygon>
                  </wp:wrapTight>
                  <wp:docPr id="44" name="图片 44" descr="1670842527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167084252740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ind w:firstLine="421"/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</w:p>
          <w:p>
            <w:pPr>
              <w:ind w:firstLine="421"/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</w:p>
          <w:p>
            <w:pPr>
              <w:ind w:firstLine="421"/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</w:p>
          <w:p>
            <w:pPr>
              <w:ind w:firstLine="421"/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</w:p>
          <w:p>
            <w:pPr>
              <w:ind w:firstLine="421"/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</w:p>
          <w:p>
            <w:pPr>
              <w:ind w:firstLine="421"/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</w:p>
          <w:p>
            <w:pPr>
              <w:ind w:firstLine="421"/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</w:p>
          <w:p>
            <w:pPr>
              <w:ind w:firstLine="421"/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  <w:t xml:space="preserve"> </w:t>
            </w:r>
          </w:p>
          <w:p>
            <w:pPr>
              <w:ind w:firstLine="421"/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</w:p>
          <w:p>
            <w:pPr>
              <w:ind w:firstLine="421"/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</w:p>
          <w:p>
            <w:pPr>
              <w:ind w:firstLine="421"/>
              <w:rPr>
                <w:rFonts w:hint="default" w:cs="楷体" w:asciiTheme="minorEastAsia" w:hAnsiTheme="minorEastAsia" w:eastAsiaTheme="minorEastAsia"/>
                <w:b/>
                <w:bCs/>
                <w:szCs w:val="21"/>
                <w:lang w:val="en-US" w:eastAsia="zh-CN"/>
              </w:rPr>
            </w:pPr>
          </w:p>
          <w:p>
            <w:pPr>
              <w:rPr>
                <w:rFonts w:ascii="楷体" w:hAnsi="楷体" w:eastAsia="楷体" w:cs="楷体"/>
                <w:b/>
                <w:bCs/>
                <w:szCs w:val="21"/>
              </w:rPr>
            </w:pPr>
          </w:p>
        </w:tc>
        <w:tc>
          <w:tcPr>
            <w:tcW w:w="2141" w:type="dxa"/>
          </w:tcPr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紧扣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教材标题</w:t>
            </w:r>
            <w:r>
              <w:rPr>
                <w:rFonts w:hint="eastAsia" w:ascii="楷体" w:hAnsi="楷体" w:eastAsia="楷体" w:cs="楷体"/>
                <w:szCs w:val="21"/>
              </w:rPr>
              <w:t>，以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大家</w:t>
            </w:r>
            <w:r>
              <w:rPr>
                <w:rFonts w:hint="eastAsia" w:ascii="楷体" w:hAnsi="楷体" w:eastAsia="楷体" w:cs="楷体"/>
                <w:szCs w:val="21"/>
              </w:rPr>
              <w:t>熟悉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而易忽视</w:t>
            </w:r>
            <w:r>
              <w:rPr>
                <w:rFonts w:hint="eastAsia" w:ascii="楷体" w:hAnsi="楷体" w:eastAsia="楷体" w:cs="楷体"/>
                <w:szCs w:val="21"/>
              </w:rPr>
              <w:t>的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概念（疆域、领土、版图）</w:t>
            </w:r>
            <w:r>
              <w:rPr>
                <w:rFonts w:hint="eastAsia" w:ascii="楷体" w:hAnsi="楷体" w:eastAsia="楷体" w:cs="楷体"/>
                <w:szCs w:val="21"/>
              </w:rPr>
              <w:t>设置认知冲突，激发学生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探究</w:t>
            </w:r>
            <w:r>
              <w:rPr>
                <w:rFonts w:hint="eastAsia" w:ascii="楷体" w:hAnsi="楷体" w:eastAsia="楷体" w:cs="楷体"/>
                <w:szCs w:val="21"/>
              </w:rPr>
              <w:t>兴趣，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设置悬念，疆域与版图有何关系？</w:t>
            </w:r>
            <w:r>
              <w:rPr>
                <w:rFonts w:hint="eastAsia" w:ascii="楷体" w:hAnsi="楷体" w:eastAsia="楷体" w:cs="楷体"/>
                <w:szCs w:val="21"/>
              </w:rPr>
              <w:t>同时，以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时间轴</w:t>
            </w:r>
            <w:r>
              <w:rPr>
                <w:rFonts w:hint="eastAsia" w:ascii="楷体" w:hAnsi="楷体" w:eastAsia="楷体" w:cs="楷体"/>
                <w:szCs w:val="21"/>
              </w:rPr>
              <w:t>为切入点，突出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概念史在教学中的统领作用</w:t>
            </w:r>
            <w:r>
              <w:rPr>
                <w:rFonts w:hint="eastAsia" w:ascii="楷体" w:hAnsi="楷体" w:eastAsia="楷体" w:cs="楷体"/>
                <w:szCs w:val="21"/>
              </w:rPr>
              <w:t>，由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追溯概念“疆域形成”、“清朝疆域奠定”</w:t>
            </w:r>
            <w:r>
              <w:rPr>
                <w:rFonts w:hint="eastAsia" w:ascii="楷体" w:hAnsi="楷体" w:eastAsia="楷体" w:cs="楷体"/>
                <w:szCs w:val="21"/>
              </w:rPr>
              <w:t>出发到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“中国现代版图奠定”</w:t>
            </w:r>
            <w:r>
              <w:rPr>
                <w:rFonts w:hint="eastAsia" w:ascii="楷体" w:hAnsi="楷体" w:eastAsia="楷体" w:cs="楷体"/>
                <w:szCs w:val="21"/>
              </w:rPr>
              <w:t>历史解释结束，培养学生</w:t>
            </w: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>时空观念</w:t>
            </w:r>
            <w:r>
              <w:rPr>
                <w:rFonts w:hint="eastAsia" w:ascii="楷体" w:hAnsi="楷体" w:eastAsia="楷体" w:cs="楷体"/>
                <w:szCs w:val="21"/>
              </w:rPr>
              <w:t>和</w:t>
            </w: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>历史解释</w:t>
            </w:r>
            <w:r>
              <w:rPr>
                <w:rFonts w:hint="eastAsia" w:ascii="楷体" w:hAnsi="楷体" w:eastAsia="楷体" w:cs="楷体"/>
                <w:szCs w:val="21"/>
              </w:rPr>
              <w:t>素养。</w:t>
            </w:r>
          </w:p>
          <w:p>
            <w:pPr>
              <w:ind w:firstLine="420" w:firstLineChars="200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创设情境，</w:t>
            </w:r>
            <w:r>
              <w:rPr>
                <w:rFonts w:hint="eastAsia" w:ascii="楷体" w:hAnsi="楷体" w:eastAsia="楷体" w:cs="楷体"/>
                <w:szCs w:val="21"/>
              </w:rPr>
              <w:t>引入主题，将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清朝疆域</w:t>
            </w:r>
            <w:r>
              <w:rPr>
                <w:rFonts w:hint="eastAsia" w:ascii="楷体" w:hAnsi="楷体" w:eastAsia="楷体" w:cs="楷体"/>
                <w:szCs w:val="21"/>
              </w:rPr>
              <w:t>放入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中国疆域（版图）与统一多民族国家形成</w:t>
            </w:r>
            <w:r>
              <w:rPr>
                <w:rFonts w:hint="eastAsia" w:ascii="楷体" w:hAnsi="楷体" w:eastAsia="楷体" w:cs="楷体"/>
                <w:szCs w:val="21"/>
              </w:rPr>
              <w:t>的长时空中，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准确理解核心概念，把握疆域</w:t>
            </w:r>
            <w:r>
              <w:rPr>
                <w:rFonts w:hint="eastAsia" w:ascii="楷体" w:hAnsi="楷体" w:eastAsia="楷体" w:cs="楷体"/>
                <w:szCs w:val="21"/>
              </w:rPr>
              <w:t>、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领土</w:t>
            </w:r>
            <w:r>
              <w:rPr>
                <w:rFonts w:hint="eastAsia" w:ascii="楷体" w:hAnsi="楷体" w:eastAsia="楷体" w:cs="楷体"/>
                <w:szCs w:val="21"/>
              </w:rPr>
              <w:t>、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版图</w:t>
            </w:r>
            <w:r>
              <w:rPr>
                <w:rFonts w:hint="eastAsia" w:ascii="楷体" w:hAnsi="楷体" w:eastAsia="楷体" w:cs="楷体"/>
                <w:szCs w:val="21"/>
              </w:rPr>
              <w:t>的关系，为下文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疆域治理的作用、历史意义</w:t>
            </w:r>
            <w:r>
              <w:rPr>
                <w:rFonts w:hint="eastAsia" w:ascii="楷体" w:hAnsi="楷体" w:eastAsia="楷体" w:cs="楷体"/>
                <w:szCs w:val="21"/>
              </w:rPr>
              <w:t>分析做基础。</w:t>
            </w:r>
          </w:p>
          <w:p>
            <w:pPr>
              <w:rPr>
                <w:rFonts w:hint="eastAsia" w:ascii="楷体" w:hAnsi="楷体" w:eastAsia="楷体" w:cs="楷体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围绕</w:t>
            </w:r>
            <w:r>
              <w:rPr>
                <w:rFonts w:hint="eastAsia" w:ascii="楷体" w:hAnsi="楷体" w:eastAsia="楷体" w:cs="楷体"/>
                <w:b/>
                <w:bCs/>
                <w:szCs w:val="21"/>
                <w:lang w:eastAsia="zh-CN"/>
              </w:rPr>
              <w:t>清朝疆域</w:t>
            </w:r>
            <w:r>
              <w:rPr>
                <w:rFonts w:hint="eastAsia" w:ascii="楷体" w:hAnsi="楷体" w:eastAsia="楷体" w:cs="楷体"/>
                <w:szCs w:val="21"/>
              </w:rPr>
              <w:t>这一主线，以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疆域治理的多种举措</w:t>
            </w:r>
            <w:r>
              <w:rPr>
                <w:rFonts w:hint="eastAsia" w:ascii="楷体" w:hAnsi="楷体" w:eastAsia="楷体" w:cs="楷体"/>
                <w:b/>
                <w:bCs/>
                <w:szCs w:val="21"/>
                <w:lang w:eastAsia="zh-CN"/>
              </w:rPr>
              <w:t>回顾梳理</w:t>
            </w:r>
            <w:r>
              <w:rPr>
                <w:rFonts w:hint="eastAsia" w:ascii="楷体" w:hAnsi="楷体" w:eastAsia="楷体" w:cs="楷体"/>
                <w:szCs w:val="21"/>
              </w:rPr>
              <w:t>为依托，来</w:t>
            </w:r>
            <w:r>
              <w:rPr>
                <w:rFonts w:hint="eastAsia" w:ascii="楷体" w:hAnsi="楷体" w:eastAsia="楷体" w:cs="楷体"/>
                <w:b/>
                <w:bCs/>
                <w:szCs w:val="21"/>
                <w:lang w:eastAsia="zh-CN"/>
              </w:rPr>
              <w:t>概括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清朝疆域治理的特点、历史意义，</w:t>
            </w:r>
            <w:r>
              <w:rPr>
                <w:rFonts w:hint="eastAsia" w:ascii="楷体" w:hAnsi="楷体" w:eastAsia="楷体" w:cs="楷体"/>
                <w:szCs w:val="21"/>
              </w:rPr>
              <w:t>进而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从“新清史观”角度</w:t>
            </w: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>认识</w:t>
            </w:r>
            <w:r>
              <w:rPr>
                <w:rFonts w:hint="eastAsia" w:ascii="楷体" w:hAnsi="楷体" w:eastAsia="楷体" w:cs="楷体"/>
                <w:szCs w:val="21"/>
              </w:rPr>
              <w:t>到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清朝采取多管齐下的有效管辖治理举措对疆域的巩固定型，并奠定了中国现代版图基础这一</w:t>
            </w:r>
            <w:r>
              <w:rPr>
                <w:rFonts w:hint="eastAsia" w:ascii="楷体" w:hAnsi="楷体" w:eastAsia="楷体" w:cs="楷体"/>
                <w:b/>
                <w:bCs/>
                <w:szCs w:val="21"/>
                <w:lang w:eastAsia="zh-CN"/>
              </w:rPr>
              <w:t>历史贡献</w:t>
            </w:r>
            <w:r>
              <w:rPr>
                <w:rFonts w:hint="eastAsia" w:ascii="楷体" w:hAnsi="楷体" w:eastAsia="楷体" w:cs="楷体"/>
                <w:szCs w:val="21"/>
              </w:rPr>
              <w:t>。</w:t>
            </w:r>
          </w:p>
          <w:p>
            <w:pPr>
              <w:ind w:firstLine="420" w:firstLineChars="200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这</w:t>
            </w:r>
            <w:r>
              <w:rPr>
                <w:rFonts w:hint="eastAsia" w:ascii="楷体" w:hAnsi="楷体" w:eastAsia="楷体" w:cs="楷体"/>
                <w:szCs w:val="21"/>
              </w:rPr>
              <w:t>既是过程性评价的内容，也是学生学习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能力、</w:t>
            </w:r>
            <w:r>
              <w:rPr>
                <w:rFonts w:hint="eastAsia" w:ascii="楷体" w:hAnsi="楷体" w:eastAsia="楷体" w:cs="楷体"/>
                <w:szCs w:val="21"/>
              </w:rPr>
              <w:t>方式的培养。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首尾呼应，回扣课题，升华主题：美好生活是奋斗出来的，强调中华民族伟大复兴中的奋斗精神。</w:t>
            </w:r>
          </w:p>
          <w:p>
            <w:pPr>
              <w:rPr>
                <w:rFonts w:hint="eastAsia" w:ascii="楷体" w:hAnsi="楷体" w:eastAsia="楷体" w:cs="楷体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同时突出强调“”的唯物史观和家国情怀。</w:t>
            </w:r>
          </w:p>
          <w:p>
            <w:pPr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以教材核心大概念</w:t>
            </w:r>
            <w:r>
              <w:rPr>
                <w:rFonts w:hint="eastAsia" w:ascii="楷体" w:hAnsi="楷体" w:eastAsia="楷体" w:cs="楷体"/>
                <w:b/>
                <w:bCs/>
                <w:szCs w:val="21"/>
                <w:lang w:eastAsia="zh-CN"/>
              </w:rPr>
              <w:t>“统一多民族国家”形成发展史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、单元核心大概念“繁荣”及课文核心概念</w:t>
            </w:r>
            <w:r>
              <w:rPr>
                <w:rFonts w:hint="eastAsia" w:ascii="楷体" w:hAnsi="楷体" w:eastAsia="楷体" w:cs="楷体"/>
                <w:b/>
                <w:bCs/>
                <w:szCs w:val="21"/>
                <w:lang w:eastAsia="zh-CN"/>
              </w:rPr>
              <w:t>“疆域、版图”形成发展史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为统领，</w:t>
            </w:r>
            <w:r>
              <w:rPr>
                <w:rFonts w:hint="eastAsia" w:ascii="楷体" w:hAnsi="楷体" w:eastAsia="楷体" w:cs="楷体"/>
                <w:szCs w:val="21"/>
              </w:rPr>
              <w:t>围绕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清朝建立</w:t>
            </w:r>
            <w:r>
              <w:rPr>
                <w:rFonts w:hint="eastAsia" w:ascii="楷体" w:hAnsi="楷体" w:eastAsia="楷体" w:cs="楷体"/>
                <w:szCs w:val="21"/>
              </w:rPr>
              <w:t>后</w:t>
            </w:r>
            <w:r>
              <w:rPr>
                <w:rFonts w:hint="eastAsia" w:ascii="楷体" w:hAnsi="楷体" w:eastAsia="楷体" w:cs="楷体"/>
                <w:b/>
                <w:bCs/>
                <w:szCs w:val="21"/>
                <w:lang w:eastAsia="zh-CN"/>
              </w:rPr>
              <w:t>疆域形势</w:t>
            </w: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>、</w:t>
            </w:r>
            <w:r>
              <w:rPr>
                <w:rFonts w:hint="eastAsia" w:ascii="楷体" w:hAnsi="楷体" w:eastAsia="楷体" w:cs="楷体"/>
                <w:b/>
                <w:bCs/>
                <w:szCs w:val="21"/>
                <w:lang w:eastAsia="zh-CN"/>
              </w:rPr>
              <w:t>多元治理、作用</w:t>
            </w: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>和</w:t>
            </w:r>
            <w:r>
              <w:rPr>
                <w:rFonts w:hint="eastAsia" w:ascii="楷体" w:hAnsi="楷体" w:eastAsia="楷体" w:cs="楷体"/>
                <w:b/>
                <w:bCs/>
                <w:szCs w:val="21"/>
                <w:lang w:eastAsia="zh-CN"/>
              </w:rPr>
              <w:t>历史意义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（疆域稳固定型）</w:t>
            </w: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>三个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部分</w:t>
            </w:r>
            <w:r>
              <w:rPr>
                <w:rFonts w:hint="eastAsia" w:ascii="楷体" w:hAnsi="楷体" w:eastAsia="楷体" w:cs="楷体"/>
                <w:szCs w:val="21"/>
              </w:rPr>
              <w:t>的主要教学</w:t>
            </w: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>内容</w:t>
            </w:r>
            <w:r>
              <w:rPr>
                <w:rFonts w:hint="eastAsia" w:ascii="楷体" w:hAnsi="楷体" w:eastAsia="楷体" w:cs="楷体"/>
                <w:szCs w:val="21"/>
              </w:rPr>
              <w:t>来展开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，渗透了</w:t>
            </w:r>
            <w:r>
              <w:rPr>
                <w:rFonts w:hint="eastAsia" w:ascii="楷体" w:hAnsi="楷体" w:eastAsia="楷体" w:cs="楷体"/>
                <w:b/>
                <w:bCs/>
                <w:szCs w:val="21"/>
                <w:lang w:eastAsia="zh-CN"/>
              </w:rPr>
              <w:t>“概念史”教学策略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新理念。</w:t>
            </w:r>
          </w:p>
          <w:p>
            <w:pPr>
              <w:ind w:firstLine="422" w:firstLineChars="200"/>
              <w:rPr>
                <w:rFonts w:hint="eastAsia" w:ascii="楷体" w:hAnsi="楷体" w:eastAsia="楷体" w:cs="楷体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>了解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清朝疆域治理</w:t>
            </w:r>
            <w:r>
              <w:rPr>
                <w:rFonts w:hint="eastAsia" w:ascii="楷体" w:hAnsi="楷体" w:eastAsia="楷体" w:cs="楷体"/>
                <w:b/>
                <w:bCs/>
                <w:szCs w:val="21"/>
                <w:lang w:eastAsia="zh-CN"/>
              </w:rPr>
              <w:t>多元举措</w:t>
            </w:r>
            <w:r>
              <w:rPr>
                <w:rFonts w:hint="eastAsia" w:ascii="楷体" w:hAnsi="楷体" w:eastAsia="楷体" w:cs="楷体"/>
                <w:szCs w:val="21"/>
              </w:rPr>
              <w:t>的史实，</w:t>
            </w: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>知道</w:t>
            </w:r>
            <w:r>
              <w:rPr>
                <w:rFonts w:hint="eastAsia" w:ascii="楷体" w:hAnsi="楷体" w:eastAsia="楷体" w:cs="楷体"/>
                <w:szCs w:val="21"/>
              </w:rPr>
              <w:t>南海诸岛、台湾及附属岛屿是中国版图的一部分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。</w:t>
            </w:r>
          </w:p>
          <w:p>
            <w:pPr>
              <w:ind w:firstLine="420" w:firstLineChars="200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通过回顾治理举措，</w:t>
            </w:r>
            <w:r>
              <w:rPr>
                <w:rFonts w:hint="eastAsia" w:ascii="楷体" w:hAnsi="楷体" w:eastAsia="楷体" w:cs="楷体"/>
                <w:b/>
                <w:bCs/>
                <w:szCs w:val="21"/>
                <w:lang w:eastAsia="zh-CN"/>
              </w:rPr>
              <w:t>归纳概括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治理特点，</w:t>
            </w:r>
            <w:r>
              <w:rPr>
                <w:rFonts w:hint="eastAsia" w:ascii="楷体" w:hAnsi="楷体" w:eastAsia="楷体" w:cs="楷体"/>
                <w:b/>
                <w:bCs/>
                <w:szCs w:val="21"/>
                <w:lang w:eastAsia="zh-CN"/>
              </w:rPr>
              <w:t>对比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讨论、</w:t>
            </w:r>
            <w:r>
              <w:rPr>
                <w:rFonts w:hint="eastAsia" w:ascii="楷体" w:hAnsi="楷体" w:eastAsia="楷体" w:cs="楷体"/>
                <w:b/>
                <w:bCs/>
                <w:szCs w:val="21"/>
                <w:lang w:eastAsia="zh-CN"/>
              </w:rPr>
              <w:t>综合探究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活动，培养学生学科</w:t>
            </w:r>
            <w:r>
              <w:rPr>
                <w:rFonts w:hint="eastAsia" w:ascii="楷体" w:hAnsi="楷体" w:eastAsia="楷体" w:cs="楷体"/>
                <w:szCs w:val="21"/>
              </w:rPr>
              <w:t>关键能力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，提高</w:t>
            </w:r>
            <w:r>
              <w:rPr>
                <w:rFonts w:hint="eastAsia" w:ascii="楷体" w:hAnsi="楷体" w:eastAsia="楷体" w:cs="楷体"/>
                <w:szCs w:val="21"/>
              </w:rPr>
              <w:t>运用</w:t>
            </w: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>史料分析</w:t>
            </w:r>
            <w:r>
              <w:rPr>
                <w:rFonts w:hint="eastAsia" w:ascii="楷体" w:hAnsi="楷体" w:eastAsia="楷体" w:cs="楷体"/>
                <w:b/>
                <w:bCs/>
                <w:szCs w:val="21"/>
                <w:lang w:eastAsia="zh-CN"/>
              </w:rPr>
              <w:t>能力</w:t>
            </w:r>
            <w:r>
              <w:rPr>
                <w:rFonts w:hint="eastAsia" w:ascii="楷体" w:hAnsi="楷体" w:eastAsia="楷体" w:cs="楷体"/>
                <w:b w:val="0"/>
                <w:bCs w:val="0"/>
                <w:szCs w:val="21"/>
                <w:lang w:eastAsia="zh-CN"/>
              </w:rPr>
              <w:t>，认识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台湾自古就是中国领土的一部分，清朝对疆域治理</w:t>
            </w:r>
            <w:r>
              <w:rPr>
                <w:rFonts w:hint="eastAsia" w:ascii="楷体" w:hAnsi="楷体" w:eastAsia="楷体" w:cs="楷体"/>
                <w:szCs w:val="21"/>
              </w:rPr>
              <w:t>的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贡献及奠定中国现代版图的</w:t>
            </w:r>
            <w:r>
              <w:rPr>
                <w:rFonts w:hint="eastAsia" w:ascii="楷体" w:hAnsi="楷体" w:eastAsia="楷体" w:cs="楷体"/>
                <w:szCs w:val="21"/>
              </w:rPr>
              <w:t>意义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。</w:t>
            </w:r>
          </w:p>
          <w:p>
            <w:pPr>
              <w:ind w:firstLine="420" w:firstLineChars="200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史料实证，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从疆域领土</w:t>
            </w:r>
            <w:r>
              <w:rPr>
                <w:rFonts w:hint="eastAsia" w:ascii="楷体" w:hAnsi="楷体" w:eastAsia="楷体" w:cs="楷体"/>
                <w:szCs w:val="21"/>
              </w:rPr>
              <w:t>内涵创设情境，强化家国情怀的培养。</w:t>
            </w:r>
          </w:p>
          <w:p>
            <w:pPr>
              <w:rPr>
                <w:rFonts w:hint="eastAsia" w:ascii="楷体" w:hAnsi="楷体" w:eastAsia="楷体" w:cs="楷体"/>
                <w:szCs w:val="21"/>
              </w:rPr>
            </w:pPr>
          </w:p>
          <w:p>
            <w:pPr>
              <w:widowControl/>
              <w:numPr>
                <w:ilvl w:val="0"/>
                <w:numId w:val="0"/>
              </w:numPr>
              <w:ind w:leftChars="0"/>
              <w:jc w:val="left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基于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历史发展的</w:t>
            </w:r>
            <w:r>
              <w:rPr>
                <w:rFonts w:hint="eastAsia" w:ascii="楷体" w:hAnsi="楷体" w:eastAsia="楷体" w:cs="楷体"/>
                <w:b/>
                <w:bCs/>
                <w:szCs w:val="21"/>
                <w:lang w:eastAsia="zh-CN"/>
              </w:rPr>
              <w:t>唯物史观、时空</w:t>
            </w: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>观</w:t>
            </w:r>
            <w:r>
              <w:rPr>
                <w:rFonts w:hint="eastAsia" w:ascii="楷体" w:hAnsi="楷体" w:eastAsia="楷体" w:cs="楷体"/>
                <w:b/>
                <w:bCs/>
                <w:szCs w:val="21"/>
                <w:lang w:eastAsia="zh-CN"/>
              </w:rPr>
              <w:t>念</w:t>
            </w:r>
            <w:r>
              <w:rPr>
                <w:rFonts w:hint="eastAsia" w:ascii="楷体" w:hAnsi="楷体" w:eastAsia="楷体" w:cs="楷体"/>
                <w:szCs w:val="21"/>
              </w:rPr>
              <w:t>，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从地理空间、历史纵向发展不同维度，准确</w:t>
            </w:r>
            <w:r>
              <w:rPr>
                <w:rFonts w:hint="eastAsia" w:ascii="楷体" w:hAnsi="楷体" w:eastAsia="楷体" w:cs="楷体"/>
                <w:szCs w:val="21"/>
              </w:rPr>
              <w:t>理解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清朝疆域</w:t>
            </w:r>
            <w:r>
              <w:rPr>
                <w:rFonts w:hint="eastAsia" w:ascii="楷体" w:hAnsi="楷体" w:eastAsia="楷体" w:cs="楷体"/>
                <w:szCs w:val="21"/>
              </w:rPr>
              <w:t>与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中国现代版图</w:t>
            </w:r>
            <w:r>
              <w:rPr>
                <w:rFonts w:hint="eastAsia" w:ascii="楷体" w:hAnsi="楷体" w:eastAsia="楷体" w:cs="楷体"/>
                <w:szCs w:val="21"/>
              </w:rPr>
              <w:t>之间的关系；运用</w:t>
            </w: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>历史解释</w:t>
            </w:r>
            <w:r>
              <w:rPr>
                <w:rFonts w:hint="eastAsia" w:ascii="楷体" w:hAnsi="楷体" w:eastAsia="楷体" w:cs="楷体"/>
                <w:szCs w:val="21"/>
              </w:rPr>
              <w:t>开展</w:t>
            </w: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>史料实证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，增强护国爱家，自觉维护祖国统一的责任心、使命感，涵养</w:t>
            </w:r>
            <w:r>
              <w:rPr>
                <w:rFonts w:hint="eastAsia" w:ascii="楷体" w:hAnsi="楷体" w:eastAsia="楷体" w:cs="楷体"/>
                <w:b/>
                <w:bCs/>
                <w:szCs w:val="21"/>
                <w:lang w:eastAsia="zh-CN"/>
              </w:rPr>
              <w:t>家国情怀</w:t>
            </w:r>
            <w:r>
              <w:rPr>
                <w:rFonts w:hint="eastAsia" w:ascii="楷体" w:hAnsi="楷体" w:eastAsia="楷体" w:cs="楷体"/>
                <w:szCs w:val="21"/>
              </w:rPr>
              <w:t>。</w:t>
            </w:r>
          </w:p>
          <w:p>
            <w:pPr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进一步明确台湾、南海是中国领土不可分割的一部分，认识</w:t>
            </w:r>
            <w:r>
              <w:rPr>
                <w:rFonts w:hint="eastAsia" w:ascii="楷体" w:hAnsi="楷体" w:eastAsia="楷体" w:cs="楷体"/>
                <w:b/>
                <w:bCs/>
                <w:szCs w:val="21"/>
                <w:lang w:eastAsia="zh-CN"/>
              </w:rPr>
              <w:t>清朝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在疆域治理上对统一多民族国家发展及奠定中国现代版图</w:t>
            </w:r>
            <w:r>
              <w:rPr>
                <w:rFonts w:hint="eastAsia" w:ascii="楷体" w:hAnsi="楷体" w:eastAsia="楷体" w:cs="楷体"/>
                <w:szCs w:val="21"/>
              </w:rPr>
              <w:t>的</w:t>
            </w:r>
            <w:r>
              <w:rPr>
                <w:rFonts w:hint="eastAsia" w:ascii="楷体" w:hAnsi="楷体" w:eastAsia="楷体" w:cs="楷体"/>
                <w:b/>
                <w:bCs/>
                <w:szCs w:val="21"/>
                <w:lang w:eastAsia="zh-CN"/>
              </w:rPr>
              <w:t>历史贡献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，增加对</w:t>
            </w:r>
            <w:r>
              <w:rPr>
                <w:rFonts w:hint="eastAsia" w:ascii="楷体" w:hAnsi="楷体" w:eastAsia="楷体" w:cs="楷体"/>
                <w:b/>
                <w:bCs/>
                <w:szCs w:val="21"/>
                <w:lang w:eastAsia="zh-CN"/>
              </w:rPr>
              <w:t>中国优秀传统文化的认同感，培养爱国情怀</w:t>
            </w:r>
            <w:r>
              <w:rPr>
                <w:rFonts w:hint="eastAsia" w:ascii="楷体" w:hAnsi="楷体" w:eastAsia="楷体" w:cs="楷体"/>
                <w:szCs w:val="21"/>
              </w:rPr>
              <w:t>。</w:t>
            </w:r>
          </w:p>
          <w:p>
            <w:pPr>
              <w:rPr>
                <w:rFonts w:hint="eastAsia" w:ascii="楷体" w:hAnsi="楷体" w:eastAsia="楷体" w:cs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06" w:hRule="atLeast"/>
          <w:jc w:val="center"/>
        </w:trPr>
        <w:tc>
          <w:tcPr>
            <w:tcW w:w="1485" w:type="dxa"/>
            <w:gridSpan w:val="2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板书设计</w:t>
            </w:r>
          </w:p>
        </w:tc>
        <w:tc>
          <w:tcPr>
            <w:tcW w:w="7991" w:type="dxa"/>
            <w:gridSpan w:val="4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板书：</w:t>
            </w:r>
          </w:p>
          <w:p>
            <w:pPr>
              <w:widowControl/>
              <w:ind w:firstLine="2650" w:firstLineChars="1100"/>
              <w:jc w:val="left"/>
              <w:rPr>
                <w:rFonts w:hint="eastAsia" w:ascii="楷体" w:hAnsi="楷体" w:eastAsia="楷体" w:cs="楷体"/>
                <w:b/>
                <w:bCs/>
                <w:sz w:val="24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eastAsia="zh-CN"/>
              </w:rPr>
              <w:t>清朝疆域</w:t>
            </w:r>
          </w:p>
          <w:p>
            <w:pPr>
              <w:widowControl/>
              <w:ind w:firstLine="2160" w:firstLineChars="900"/>
              <w:jc w:val="left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bCs/>
                <w:sz w:val="24"/>
              </w:rPr>
              <w:t xml:space="preserve"> </w:t>
            </w:r>
          </w:p>
          <w:p>
            <w:pPr>
              <w:widowControl/>
              <w:numPr>
                <w:ilvl w:val="0"/>
                <w:numId w:val="5"/>
              </w:numPr>
              <w:ind w:left="420" w:leftChars="0" w:firstLineChars="0"/>
              <w:jc w:val="left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szCs w:val="21"/>
                <w:lang w:eastAsia="zh-CN"/>
              </w:rPr>
              <w:t>疆域统一</w:t>
            </w: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>：</w:t>
            </w:r>
            <w:r>
              <w:rPr>
                <w:rFonts w:hint="eastAsia" w:ascii="楷体" w:hAnsi="楷体" w:eastAsia="楷体" w:cs="楷体"/>
                <w:szCs w:val="21"/>
              </w:rPr>
              <w:t xml:space="preserve"> 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清朝全国统治的建立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 xml:space="preserve"> 郑成功收复台湾</w:t>
            </w:r>
            <w:r>
              <w:rPr>
                <w:rFonts w:hint="eastAsia" w:ascii="楷体" w:hAnsi="楷体" w:eastAsia="楷体" w:cs="楷体"/>
                <w:szCs w:val="21"/>
              </w:rPr>
              <w:t xml:space="preserve">    </w:t>
            </w:r>
          </w:p>
          <w:p>
            <w:pPr>
              <w:widowControl/>
              <w:numPr>
                <w:ilvl w:val="0"/>
                <w:numId w:val="5"/>
              </w:numPr>
              <w:ind w:left="420" w:leftChars="0" w:firstLineChars="0"/>
              <w:jc w:val="left"/>
              <w:rPr>
                <w:rFonts w:ascii="楷体" w:hAnsi="楷体" w:eastAsia="楷体" w:cs="楷体"/>
                <w:b/>
                <w:bCs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szCs w:val="21"/>
                <w:lang w:eastAsia="zh-CN"/>
              </w:rPr>
              <w:t>疆域治理</w:t>
            </w: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>：</w:t>
            </w:r>
            <w:r>
              <w:rPr>
                <w:rFonts w:hint="eastAsia" w:ascii="楷体" w:hAnsi="楷体" w:eastAsia="楷体" w:cs="楷体"/>
                <w:b/>
                <w:bCs/>
                <w:szCs w:val="21"/>
                <w:lang w:val="en-US" w:eastAsia="zh-CN"/>
              </w:rPr>
              <w:t>1.措施</w:t>
            </w: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 xml:space="preserve">      </w:t>
            </w:r>
            <w:r>
              <w:rPr>
                <w:rFonts w:hint="eastAsia" w:ascii="楷体" w:hAnsi="楷体" w:eastAsia="楷体" w:cs="楷体"/>
                <w:b/>
                <w:bCs/>
                <w:szCs w:val="21"/>
                <w:lang w:eastAsia="zh-CN"/>
              </w:rPr>
              <w:t>中央</w:t>
            </w: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>→</w:t>
            </w:r>
            <w:r>
              <w:rPr>
                <w:rFonts w:hint="eastAsia" w:ascii="楷体" w:hAnsi="楷体" w:eastAsia="楷体" w:cs="楷体"/>
                <w:b/>
                <w:bCs/>
                <w:szCs w:val="21"/>
                <w:lang w:eastAsia="zh-CN"/>
              </w:rPr>
              <w:t>地方</w:t>
            </w: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 xml:space="preserve">    </w:t>
            </w:r>
            <w:r>
              <w:rPr>
                <w:rFonts w:ascii="楷体" w:hAnsi="楷体" w:eastAsia="楷体" w:cs="楷体"/>
                <w:b/>
                <w:bCs/>
                <w:szCs w:val="21"/>
              </w:rPr>
              <w:t xml:space="preserve">    </w:t>
            </w: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 xml:space="preserve">  </w:t>
            </w:r>
            <w:r>
              <w:rPr>
                <w:rFonts w:hint="eastAsia" w:ascii="楷体" w:hAnsi="楷体" w:eastAsia="楷体" w:cs="楷体"/>
                <w:b/>
                <w:bCs/>
                <w:szCs w:val="21"/>
                <w:lang w:eastAsia="zh-CN"/>
              </w:rPr>
              <w:t>内地</w:t>
            </w: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>→</w:t>
            </w:r>
            <w:r>
              <w:rPr>
                <w:rFonts w:hint="eastAsia" w:ascii="楷体" w:hAnsi="楷体" w:eastAsia="楷体" w:cs="楷体"/>
                <w:b/>
                <w:bCs/>
                <w:szCs w:val="21"/>
                <w:lang w:eastAsia="zh-CN"/>
              </w:rPr>
              <w:t>边疆</w:t>
            </w:r>
          </w:p>
          <w:p>
            <w:pPr>
              <w:widowControl/>
              <w:ind w:firstLine="1897" w:firstLineChars="900"/>
              <w:jc w:val="left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szCs w:val="21"/>
                <w:lang w:val="en-US" w:eastAsia="zh-CN"/>
              </w:rPr>
              <w:t>2.特点：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形式多样；国家重视；因地制宜，因俗而治。</w:t>
            </w:r>
          </w:p>
          <w:p>
            <w:pPr>
              <w:ind w:firstLine="420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szCs w:val="21"/>
                <w:lang w:eastAsia="zh-CN"/>
              </w:rPr>
              <w:t>三、历史意义：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稳固疆域（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作用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）奠定版图（意义）</w:t>
            </w:r>
            <w:r>
              <w:rPr>
                <w:rFonts w:hint="eastAsia" w:ascii="楷体" w:hAnsi="楷体" w:eastAsia="楷体" w:cs="楷体"/>
                <w:szCs w:val="21"/>
              </w:rPr>
              <w:t xml:space="preserve"> </w:t>
            </w:r>
            <w:r>
              <w:rPr>
                <w:rFonts w:ascii="楷体" w:hAnsi="楷体" w:eastAsia="楷体" w:cs="楷体"/>
                <w:szCs w:val="21"/>
              </w:rPr>
              <w:t xml:space="preserve">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3" w:hRule="atLeast"/>
          <w:jc w:val="center"/>
        </w:trPr>
        <w:tc>
          <w:tcPr>
            <w:tcW w:w="1485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课后反思</w:t>
            </w:r>
          </w:p>
        </w:tc>
        <w:tc>
          <w:tcPr>
            <w:tcW w:w="7991" w:type="dxa"/>
            <w:gridSpan w:val="4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1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.</w:t>
            </w:r>
            <w:r>
              <w:rPr>
                <w:rFonts w:hint="eastAsia" w:ascii="楷体" w:hAnsi="楷体" w:eastAsia="楷体" w:cs="楷体"/>
                <w:szCs w:val="21"/>
              </w:rPr>
              <w:t>如何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凝练核心概念，归纳概念史在大单元教学设计中的统领策略？</w:t>
            </w:r>
          </w:p>
          <w:p>
            <w:pPr>
              <w:widowControl/>
              <w:jc w:val="left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2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.</w:t>
            </w:r>
            <w:r>
              <w:rPr>
                <w:rFonts w:hint="eastAsia" w:ascii="楷体" w:hAnsi="楷体" w:eastAsia="楷体" w:cs="楷体"/>
                <w:szCs w:val="21"/>
              </w:rPr>
              <w:t>如何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恰当创设问题情境，使教学目标</w:t>
            </w:r>
            <w:r>
              <w:rPr>
                <w:rFonts w:hint="eastAsia" w:ascii="楷体" w:hAnsi="楷体" w:eastAsia="楷体" w:cs="楷体"/>
                <w:szCs w:val="21"/>
              </w:rPr>
              <w:t>素养化？</w:t>
            </w:r>
          </w:p>
        </w:tc>
      </w:tr>
    </w:tbl>
    <w:p>
      <w:pPr>
        <w:rPr>
          <w:rFonts w:ascii="楷体" w:hAnsi="楷体" w:eastAsia="楷体" w:cs="楷体"/>
          <w:szCs w:val="21"/>
        </w:rPr>
      </w:pPr>
    </w:p>
    <w:p/>
    <w:p/>
    <w:p/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179" w:bottom="1440" w:left="1179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37213637"/>
      <w:docPartObj>
        <w:docPartGallery w:val="autotext"/>
      </w:docPartObj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rPr>
        <w:rFonts w:hint="default" w:eastAsia="宋体"/>
        <w:lang w:val="en-US" w:eastAsia="zh-CN"/>
      </w:rPr>
    </w:pPr>
    <w:r>
      <w:rPr>
        <w:rFonts w:hint="eastAsia"/>
        <w:lang w:val="en-US" w:eastAsia="zh-CN"/>
      </w:rPr>
      <w:t>石室天府中学 赖良玉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B0F6110"/>
    <w:multiLevelType w:val="multilevel"/>
    <w:tmpl w:val="3B0F6110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3F454DF"/>
    <w:multiLevelType w:val="singleLevel"/>
    <w:tmpl w:val="63F454DF"/>
    <w:lvl w:ilvl="0" w:tentative="0">
      <w:start w:val="1"/>
      <w:numFmt w:val="chineseCounting"/>
      <w:suff w:val="nothing"/>
      <w:lvlText w:val="%1、"/>
      <w:lvlJc w:val="left"/>
      <w:pPr>
        <w:ind w:left="420"/>
      </w:pPr>
      <w:rPr>
        <w:rFonts w:hint="eastAsia"/>
      </w:rPr>
    </w:lvl>
  </w:abstractNum>
  <w:abstractNum w:abstractNumId="2">
    <w:nsid w:val="6AEAE4EF"/>
    <w:multiLevelType w:val="singleLevel"/>
    <w:tmpl w:val="6AEAE4EF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3">
    <w:nsid w:val="7727F2A3"/>
    <w:multiLevelType w:val="singleLevel"/>
    <w:tmpl w:val="7727F2A3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4">
    <w:nsid w:val="7EEAB2F6"/>
    <w:multiLevelType w:val="singleLevel"/>
    <w:tmpl w:val="7EEAB2F6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FhODAzZmMxZGJlODIwMzkxMGFmNjk0YWVlN2U5N2MifQ=="/>
  </w:docVars>
  <w:rsids>
    <w:rsidRoot w:val="00000000"/>
    <w:rsid w:val="00C11035"/>
    <w:rsid w:val="015754F6"/>
    <w:rsid w:val="01964270"/>
    <w:rsid w:val="01FB40D3"/>
    <w:rsid w:val="04AB0032"/>
    <w:rsid w:val="0596483F"/>
    <w:rsid w:val="05AF76AE"/>
    <w:rsid w:val="05F61781"/>
    <w:rsid w:val="09000221"/>
    <w:rsid w:val="098A46BA"/>
    <w:rsid w:val="0D6D1EF4"/>
    <w:rsid w:val="0FB73D2F"/>
    <w:rsid w:val="11A402E3"/>
    <w:rsid w:val="15744470"/>
    <w:rsid w:val="165F0C7D"/>
    <w:rsid w:val="1FF56526"/>
    <w:rsid w:val="24134E54"/>
    <w:rsid w:val="249661B1"/>
    <w:rsid w:val="278E3170"/>
    <w:rsid w:val="289F315B"/>
    <w:rsid w:val="2B3E6C5B"/>
    <w:rsid w:val="2CDF446E"/>
    <w:rsid w:val="2DAF3E40"/>
    <w:rsid w:val="389F5F01"/>
    <w:rsid w:val="3B9D5C20"/>
    <w:rsid w:val="3C3A346E"/>
    <w:rsid w:val="3C7B7D0F"/>
    <w:rsid w:val="3E375EB7"/>
    <w:rsid w:val="3E703177"/>
    <w:rsid w:val="3F283EDC"/>
    <w:rsid w:val="41F36599"/>
    <w:rsid w:val="4D023C7C"/>
    <w:rsid w:val="4D88228C"/>
    <w:rsid w:val="4FC96B8B"/>
    <w:rsid w:val="55DB4F23"/>
    <w:rsid w:val="564B3E56"/>
    <w:rsid w:val="58490869"/>
    <w:rsid w:val="5ACA5B52"/>
    <w:rsid w:val="5C514191"/>
    <w:rsid w:val="60AC408B"/>
    <w:rsid w:val="62312A9A"/>
    <w:rsid w:val="62D430B2"/>
    <w:rsid w:val="658D448B"/>
    <w:rsid w:val="675863D3"/>
    <w:rsid w:val="67980EC5"/>
    <w:rsid w:val="6BFF3047"/>
    <w:rsid w:val="6EA75E92"/>
    <w:rsid w:val="6F3C65DA"/>
    <w:rsid w:val="727B38BE"/>
    <w:rsid w:val="73441F01"/>
    <w:rsid w:val="75662603"/>
    <w:rsid w:val="75703482"/>
    <w:rsid w:val="75E33C54"/>
    <w:rsid w:val="7CE64029"/>
    <w:rsid w:val="7DF54524"/>
    <w:rsid w:val="7EA47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3544</Words>
  <Characters>3576</Characters>
  <Lines>0</Lines>
  <Paragraphs>0</Paragraphs>
  <TotalTime>36</TotalTime>
  <ScaleCrop>false</ScaleCrop>
  <LinksUpToDate>false</LinksUpToDate>
  <CharactersWithSpaces>3657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lly</dc:creator>
  <cp:lastModifiedBy>赖良玉</cp:lastModifiedBy>
  <dcterms:modified xsi:type="dcterms:W3CDTF">2022-12-16T01:33:41Z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1874B4F62D5B4131ACD5D6F8DA13989B</vt:lpwstr>
  </property>
</Properties>
</file>